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03D0" w:rsidRPr="003E03D0" w:rsidRDefault="003E03D0" w:rsidP="00E47518">
      <w:pPr>
        <w:pStyle w:val="a4"/>
        <w:rPr>
          <w:sz w:val="22"/>
          <w:szCs w:val="22"/>
          <w:lang w:val="en-GB"/>
        </w:rPr>
      </w:pPr>
      <w:r w:rsidRPr="00E47518">
        <w:rPr>
          <w:rFonts w:eastAsiaTheme="minorEastAsia"/>
          <w:sz w:val="22"/>
          <w:szCs w:val="22"/>
          <w:lang w:val="en-GB" w:eastAsia="zh-CN"/>
        </w:rPr>
        <w:t>3GPP</w:t>
      </w:r>
      <w:r w:rsidRPr="003E03D0">
        <w:rPr>
          <w:sz w:val="22"/>
          <w:szCs w:val="22"/>
          <w:lang w:val="en-GB"/>
        </w:rPr>
        <w:t xml:space="preserve"> TSG-RAN Meeting #1</w:t>
      </w:r>
      <w:r w:rsidR="00775B14">
        <w:rPr>
          <w:rFonts w:eastAsiaTheme="minorEastAsia" w:hint="eastAsia"/>
          <w:sz w:val="22"/>
          <w:szCs w:val="22"/>
          <w:lang w:val="en-GB" w:eastAsia="zh-CN"/>
        </w:rPr>
        <w:t>0</w:t>
      </w:r>
      <w:r w:rsidR="00CE0C6C">
        <w:rPr>
          <w:rFonts w:eastAsiaTheme="minorEastAsia" w:hint="eastAsia"/>
          <w:sz w:val="22"/>
          <w:szCs w:val="22"/>
          <w:lang w:val="en-GB" w:eastAsia="zh-CN"/>
        </w:rPr>
        <w:t>8</w:t>
      </w:r>
      <w:r w:rsidRPr="003E03D0">
        <w:rPr>
          <w:sz w:val="22"/>
          <w:szCs w:val="22"/>
          <w:lang w:val="en-GB"/>
        </w:rPr>
        <w:t xml:space="preserve">                                              </w:t>
      </w:r>
      <w:r w:rsidRPr="003E03D0">
        <w:rPr>
          <w:sz w:val="22"/>
          <w:szCs w:val="22"/>
          <w:lang w:val="en-GB"/>
        </w:rPr>
        <w:tab/>
      </w:r>
      <w:r w:rsidR="00F35748" w:rsidRPr="00F35748">
        <w:rPr>
          <w:sz w:val="22"/>
          <w:szCs w:val="22"/>
          <w:lang w:val="en-GB"/>
        </w:rPr>
        <w:t>RP-251641</w:t>
      </w:r>
    </w:p>
    <w:p w:rsidR="003E03D0" w:rsidRPr="004122AE" w:rsidRDefault="00CE0C6C" w:rsidP="003E03D0">
      <w:pPr>
        <w:pStyle w:val="a4"/>
        <w:rPr>
          <w:rFonts w:eastAsiaTheme="minorEastAsia"/>
          <w:sz w:val="22"/>
          <w:szCs w:val="22"/>
          <w:lang w:val="en-GB" w:eastAsia="zh-CN"/>
        </w:rPr>
      </w:pPr>
      <w:r w:rsidRPr="00CE0C6C">
        <w:rPr>
          <w:rFonts w:eastAsiaTheme="minorEastAsia"/>
          <w:sz w:val="22"/>
          <w:szCs w:val="22"/>
          <w:lang w:val="en-GB" w:eastAsia="zh-CN"/>
        </w:rPr>
        <w:t>Prague, Czech Republic, June 9-13, 2025</w:t>
      </w:r>
    </w:p>
    <w:p w:rsidR="00880E6B" w:rsidRDefault="00880E6B" w:rsidP="003E03D0">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2837C0" w:rsidRDefault="00880E6B" w:rsidP="00837E0C">
      <w:pPr>
        <w:pStyle w:val="a4"/>
        <w:tabs>
          <w:tab w:val="clear" w:pos="4536"/>
          <w:tab w:val="left" w:pos="1843"/>
        </w:tabs>
        <w:spacing w:afterLines="50" w:after="120"/>
        <w:ind w:left="1840" w:hangingChars="833" w:hanging="1840"/>
        <w:rPr>
          <w:rFonts w:eastAsiaTheme="minorEastAsia" w:cs="Arial"/>
          <w:sz w:val="22"/>
          <w:szCs w:val="22"/>
          <w:lang w:eastAsia="zh-CN"/>
        </w:rPr>
      </w:pPr>
      <w:r w:rsidRPr="00076E3A">
        <w:rPr>
          <w:rFonts w:cs="Arial"/>
          <w:sz w:val="22"/>
          <w:szCs w:val="22"/>
        </w:rPr>
        <w:t>Source:</w:t>
      </w:r>
      <w:r w:rsidRPr="00076E3A">
        <w:rPr>
          <w:rFonts w:cs="Arial"/>
          <w:sz w:val="22"/>
          <w:szCs w:val="22"/>
        </w:rPr>
        <w:tab/>
      </w:r>
      <w:r w:rsidR="0006266F">
        <w:rPr>
          <w:rFonts w:cs="Arial"/>
          <w:sz w:val="22"/>
          <w:szCs w:val="22"/>
        </w:rPr>
        <w:t>CATT</w:t>
      </w:r>
      <w:r w:rsidR="0006266F">
        <w:rPr>
          <w:rFonts w:eastAsiaTheme="minorEastAsia" w:cs="Arial" w:hint="eastAsia"/>
          <w:sz w:val="22"/>
          <w:szCs w:val="22"/>
          <w:lang w:eastAsia="zh-CN"/>
        </w:rPr>
        <w:t xml:space="preserve">, </w:t>
      </w:r>
      <w:r w:rsidR="006C3B75">
        <w:rPr>
          <w:rFonts w:eastAsiaTheme="minorEastAsia" w:cs="Arial" w:hint="eastAsia"/>
          <w:sz w:val="22"/>
          <w:szCs w:val="22"/>
          <w:lang w:eastAsia="zh-CN"/>
        </w:rPr>
        <w:t xml:space="preserve">Thales, </w:t>
      </w:r>
      <w:r w:rsidR="00266DEF">
        <w:rPr>
          <w:rFonts w:eastAsiaTheme="minorEastAsia" w:cs="Arial" w:hint="eastAsia"/>
          <w:sz w:val="22"/>
          <w:szCs w:val="22"/>
          <w:lang w:eastAsia="zh-CN"/>
        </w:rPr>
        <w:t xml:space="preserve">SK Telecom, ETRI, </w:t>
      </w:r>
      <w:r w:rsidR="00266DEF" w:rsidRPr="00266DEF">
        <w:rPr>
          <w:rFonts w:eastAsiaTheme="minorEastAsia" w:cs="Arial"/>
          <w:sz w:val="22"/>
          <w:szCs w:val="22"/>
          <w:lang w:eastAsia="zh-CN"/>
        </w:rPr>
        <w:t>Inmarsat, Viasat</w:t>
      </w:r>
      <w:r w:rsidR="00266DEF">
        <w:rPr>
          <w:rFonts w:eastAsiaTheme="minorEastAsia" w:cs="Arial" w:hint="eastAsia"/>
          <w:sz w:val="22"/>
          <w:szCs w:val="22"/>
          <w:lang w:eastAsia="zh-CN"/>
        </w:rPr>
        <w:t xml:space="preserve">, </w:t>
      </w:r>
      <w:proofErr w:type="spellStart"/>
      <w:r w:rsidR="00266DEF" w:rsidRPr="00266DEF">
        <w:rPr>
          <w:rFonts w:eastAsiaTheme="minorEastAsia" w:cs="Arial"/>
          <w:bCs/>
          <w:sz w:val="22"/>
          <w:szCs w:val="22"/>
          <w:lang w:eastAsia="zh-CN"/>
        </w:rPr>
        <w:t>Frau</w:t>
      </w:r>
      <w:bookmarkStart w:id="0" w:name="_GoBack"/>
      <w:bookmarkEnd w:id="0"/>
      <w:r w:rsidR="00266DEF" w:rsidRPr="00266DEF">
        <w:rPr>
          <w:rFonts w:eastAsiaTheme="minorEastAsia" w:cs="Arial"/>
          <w:bCs/>
          <w:sz w:val="22"/>
          <w:szCs w:val="22"/>
          <w:lang w:eastAsia="zh-CN"/>
        </w:rPr>
        <w:t>nhofer</w:t>
      </w:r>
      <w:proofErr w:type="spellEnd"/>
      <w:r w:rsidR="00266DEF" w:rsidRPr="00266DEF">
        <w:rPr>
          <w:rFonts w:eastAsiaTheme="minorEastAsia" w:cs="Arial"/>
          <w:bCs/>
          <w:sz w:val="22"/>
          <w:szCs w:val="22"/>
          <w:lang w:eastAsia="zh-CN"/>
        </w:rPr>
        <w:t xml:space="preserve"> IIS, </w:t>
      </w:r>
      <w:proofErr w:type="spellStart"/>
      <w:r w:rsidR="00266DEF" w:rsidRPr="00266DEF">
        <w:rPr>
          <w:rFonts w:eastAsiaTheme="minorEastAsia" w:cs="Arial"/>
          <w:bCs/>
          <w:sz w:val="22"/>
          <w:szCs w:val="22"/>
          <w:lang w:eastAsia="zh-CN"/>
        </w:rPr>
        <w:t>Fraunhofer</w:t>
      </w:r>
      <w:proofErr w:type="spellEnd"/>
      <w:r w:rsidR="00266DEF" w:rsidRPr="00266DEF">
        <w:rPr>
          <w:rFonts w:eastAsiaTheme="minorEastAsia" w:cs="Arial"/>
          <w:bCs/>
          <w:sz w:val="22"/>
          <w:szCs w:val="22"/>
          <w:lang w:eastAsia="zh-CN"/>
        </w:rPr>
        <w:t xml:space="preserve"> HHI, BMW</w:t>
      </w:r>
      <w:r w:rsidR="002837C0" w:rsidRPr="00F35748">
        <w:rPr>
          <w:rFonts w:eastAsiaTheme="minorEastAsia" w:cs="Arial" w:hint="eastAsia"/>
          <w:sz w:val="22"/>
          <w:szCs w:val="22"/>
          <w:lang w:eastAsia="zh-CN"/>
        </w:rPr>
        <w:t xml:space="preserve">, Continental Automotive, </w:t>
      </w:r>
      <w:r w:rsidR="002837C0" w:rsidRPr="00F35748">
        <w:rPr>
          <w:rFonts w:eastAsiaTheme="minorEastAsia" w:cs="Arial"/>
          <w:sz w:val="22"/>
          <w:szCs w:val="22"/>
          <w:lang w:eastAsia="zh-CN"/>
        </w:rPr>
        <w:t>Bosch</w:t>
      </w:r>
      <w:r w:rsidR="003F7360" w:rsidRPr="00F35748">
        <w:rPr>
          <w:rFonts w:eastAsiaTheme="minorEastAsia" w:cs="Arial" w:hint="eastAsia"/>
          <w:sz w:val="22"/>
          <w:szCs w:val="22"/>
          <w:lang w:eastAsia="zh-CN"/>
        </w:rPr>
        <w:t xml:space="preserve">, </w:t>
      </w:r>
      <w:r w:rsidR="003F7360" w:rsidRPr="00F35748">
        <w:rPr>
          <w:rFonts w:eastAsiaTheme="minorEastAsia" w:cs="Arial"/>
          <w:sz w:val="22"/>
          <w:szCs w:val="22"/>
          <w:lang w:eastAsia="zh-CN"/>
        </w:rPr>
        <w:t>Toyota ITC</w:t>
      </w:r>
      <w:r w:rsidR="00F35748" w:rsidRPr="00F35748">
        <w:rPr>
          <w:rFonts w:eastAsiaTheme="minorEastAsia" w:cs="Arial" w:hint="eastAsia"/>
          <w:sz w:val="22"/>
          <w:szCs w:val="22"/>
          <w:lang w:eastAsia="zh-CN"/>
        </w:rPr>
        <w:t xml:space="preserve">, </w:t>
      </w:r>
      <w:r w:rsidR="007D078D">
        <w:rPr>
          <w:rFonts w:eastAsiaTheme="minorEastAsia" w:cs="Arial" w:hint="eastAsia"/>
          <w:sz w:val="22"/>
          <w:szCs w:val="22"/>
          <w:lang w:eastAsia="zh-CN"/>
        </w:rPr>
        <w:t xml:space="preserve">ESA, </w:t>
      </w:r>
      <w:r w:rsidR="00F35748" w:rsidRPr="00F35748">
        <w:rPr>
          <w:rFonts w:eastAsiaTheme="minorEastAsia" w:cs="Arial" w:hint="eastAsia"/>
          <w:sz w:val="22"/>
          <w:szCs w:val="22"/>
          <w:lang w:eastAsia="zh-CN"/>
        </w:rPr>
        <w:t>CSCN</w:t>
      </w:r>
    </w:p>
    <w:p w:rsidR="00880E6B" w:rsidRPr="00837E0C" w:rsidRDefault="00880E6B" w:rsidP="00837E0C">
      <w:pPr>
        <w:pStyle w:val="a4"/>
        <w:tabs>
          <w:tab w:val="clear" w:pos="4536"/>
          <w:tab w:val="left" w:pos="1843"/>
        </w:tabs>
        <w:spacing w:afterLines="50" w:after="120"/>
        <w:ind w:left="1840" w:hangingChars="833" w:hanging="1840"/>
        <w:rPr>
          <w:rFonts w:cs="Arial"/>
          <w:sz w:val="22"/>
          <w:szCs w:val="22"/>
        </w:rPr>
      </w:pPr>
      <w:r w:rsidRPr="00076E3A">
        <w:rPr>
          <w:rFonts w:cs="Arial"/>
          <w:sz w:val="22"/>
          <w:szCs w:val="22"/>
        </w:rPr>
        <w:t>Title:</w:t>
      </w:r>
      <w:bookmarkStart w:id="1" w:name="Title"/>
      <w:bookmarkEnd w:id="1"/>
      <w:r w:rsidRPr="00076E3A">
        <w:rPr>
          <w:rFonts w:cs="Arial"/>
          <w:sz w:val="22"/>
          <w:szCs w:val="22"/>
        </w:rPr>
        <w:tab/>
      </w:r>
      <w:r w:rsidR="005022F7" w:rsidRPr="00837E0C">
        <w:rPr>
          <w:rFonts w:cs="Arial" w:hint="eastAsia"/>
          <w:sz w:val="22"/>
          <w:szCs w:val="22"/>
        </w:rPr>
        <w:t xml:space="preserve">Discussion on </w:t>
      </w:r>
      <w:r w:rsidR="0004144A">
        <w:rPr>
          <w:rFonts w:cs="Arial" w:hint="eastAsia"/>
          <w:sz w:val="22"/>
          <w:szCs w:val="22"/>
        </w:rPr>
        <w:t>E-UTRA TN</w:t>
      </w:r>
      <w:r w:rsidR="005022F7" w:rsidRPr="00837E0C">
        <w:rPr>
          <w:rFonts w:cs="Arial" w:hint="eastAsia"/>
          <w:sz w:val="22"/>
          <w:szCs w:val="22"/>
        </w:rPr>
        <w:t xml:space="preserve"> to NR NTN handover </w:t>
      </w:r>
      <w:r w:rsidR="00837E0C" w:rsidRPr="00837E0C">
        <w:rPr>
          <w:rFonts w:cs="Arial" w:hint="eastAsia"/>
          <w:sz w:val="22"/>
          <w:szCs w:val="22"/>
        </w:rPr>
        <w:t xml:space="preserve">enhancements </w:t>
      </w:r>
      <w:r w:rsidR="005022F7" w:rsidRPr="00837E0C">
        <w:rPr>
          <w:rFonts w:cs="Arial" w:hint="eastAsia"/>
          <w:sz w:val="22"/>
          <w:szCs w:val="22"/>
        </w:rPr>
        <w:t>in Rel-20 5GA</w:t>
      </w:r>
    </w:p>
    <w:p w:rsidR="00880E6B" w:rsidRPr="00837E0C" w:rsidRDefault="00880E6B" w:rsidP="00837E0C">
      <w:pPr>
        <w:pStyle w:val="a4"/>
        <w:tabs>
          <w:tab w:val="clear" w:pos="4536"/>
          <w:tab w:val="left" w:pos="1843"/>
        </w:tabs>
        <w:spacing w:afterLines="50" w:after="120"/>
        <w:ind w:left="1840" w:hangingChars="833" w:hanging="1840"/>
        <w:rPr>
          <w:rFonts w:cs="Arial"/>
          <w:sz w:val="22"/>
          <w:szCs w:val="22"/>
        </w:rPr>
      </w:pPr>
      <w:r w:rsidRPr="00076E3A">
        <w:rPr>
          <w:rFonts w:cs="Arial"/>
          <w:sz w:val="22"/>
          <w:szCs w:val="22"/>
        </w:rPr>
        <w:t>Agenda Item:</w:t>
      </w:r>
      <w:bookmarkStart w:id="2" w:name="Source"/>
      <w:bookmarkEnd w:id="2"/>
      <w:r w:rsidRPr="00076E3A">
        <w:rPr>
          <w:rFonts w:cs="Arial"/>
          <w:sz w:val="22"/>
          <w:szCs w:val="22"/>
        </w:rPr>
        <w:tab/>
      </w:r>
      <w:r w:rsidR="009F0B49" w:rsidRPr="00837E0C">
        <w:rPr>
          <w:rFonts w:cs="Arial"/>
          <w:sz w:val="22"/>
          <w:szCs w:val="22"/>
        </w:rPr>
        <w:t>15.2.5</w:t>
      </w:r>
    </w:p>
    <w:p w:rsidR="00880E6B" w:rsidRPr="00837E0C" w:rsidRDefault="00880E6B" w:rsidP="00837E0C">
      <w:pPr>
        <w:pStyle w:val="a4"/>
        <w:tabs>
          <w:tab w:val="clear" w:pos="4536"/>
          <w:tab w:val="left" w:pos="1843"/>
        </w:tabs>
        <w:spacing w:afterLines="50" w:after="120"/>
        <w:ind w:left="1840" w:hangingChars="833" w:hanging="1840"/>
        <w:rPr>
          <w:rFonts w:cs="Arial"/>
          <w:sz w:val="22"/>
          <w:szCs w:val="22"/>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837E0C">
        <w:rPr>
          <w:rFonts w:cs="Arial"/>
          <w:sz w:val="22"/>
          <w:szCs w:val="22"/>
        </w:rPr>
        <w:t>n</w:t>
      </w:r>
      <w:r w:rsidRPr="00837E0C">
        <w:rPr>
          <w:rFonts w:cs="Arial" w:hint="eastAsia"/>
          <w:sz w:val="22"/>
          <w:szCs w:val="22"/>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4122AE" w:rsidRDefault="00C611BB" w:rsidP="00AC4D72">
      <w:pPr>
        <w:pStyle w:val="a0"/>
        <w:spacing w:before="120"/>
        <w:rPr>
          <w:rFonts w:eastAsia="宋体"/>
          <w:lang w:val="en-GB" w:eastAsia="zh-CN"/>
        </w:rPr>
      </w:pPr>
      <w:r>
        <w:rPr>
          <w:rFonts w:eastAsia="宋体" w:hint="eastAsia"/>
          <w:lang w:val="en-GB" w:eastAsia="zh-CN"/>
        </w:rPr>
        <w:t xml:space="preserve">In this contribution, we </w:t>
      </w:r>
      <w:r>
        <w:rPr>
          <w:rFonts w:eastAsia="宋体"/>
          <w:lang w:val="en-GB" w:eastAsia="zh-CN"/>
        </w:rPr>
        <w:t>furthe</w:t>
      </w:r>
      <w:r>
        <w:rPr>
          <w:rFonts w:eastAsia="宋体" w:hint="eastAsia"/>
          <w:lang w:val="en-GB" w:eastAsia="zh-CN"/>
        </w:rPr>
        <w:t xml:space="preserve">r discuss </w:t>
      </w:r>
      <w:r w:rsidR="0004144A">
        <w:rPr>
          <w:rFonts w:eastAsia="宋体" w:hint="eastAsia"/>
          <w:lang w:val="en-GB" w:eastAsia="zh-CN"/>
        </w:rPr>
        <w:t>E-UTRA TN</w:t>
      </w:r>
      <w:r>
        <w:rPr>
          <w:rFonts w:eastAsia="宋体" w:hint="eastAsia"/>
          <w:lang w:val="en-GB" w:eastAsia="zh-CN"/>
        </w:rPr>
        <w:t xml:space="preserve"> to NR NTN handover </w:t>
      </w:r>
      <w:r w:rsidR="00957A53">
        <w:rPr>
          <w:rFonts w:eastAsia="宋体" w:hint="eastAsia"/>
          <w:lang w:val="en-GB" w:eastAsia="zh-CN"/>
        </w:rPr>
        <w:t xml:space="preserve">for Rel-20 5GA </w:t>
      </w:r>
      <w:r>
        <w:rPr>
          <w:rFonts w:eastAsia="宋体" w:hint="eastAsia"/>
          <w:lang w:val="en-GB" w:eastAsia="zh-CN"/>
        </w:rPr>
        <w:t xml:space="preserve">based on the conclusions </w:t>
      </w:r>
      <w:r w:rsidR="00957A53">
        <w:rPr>
          <w:rFonts w:eastAsia="宋体" w:hint="eastAsia"/>
          <w:lang w:val="en-GB" w:eastAsia="zh-CN"/>
        </w:rPr>
        <w:t xml:space="preserve">endorsed </w:t>
      </w:r>
      <w:r>
        <w:rPr>
          <w:rFonts w:eastAsia="宋体" w:hint="eastAsia"/>
          <w:lang w:val="en-GB" w:eastAsia="zh-CN"/>
        </w:rPr>
        <w:t>in RAN#107</w:t>
      </w:r>
      <w:r w:rsidR="00957A53">
        <w:rPr>
          <w:rFonts w:eastAsia="宋体" w:hint="eastAsia"/>
          <w:lang w:val="en-GB" w:eastAsia="zh-CN"/>
        </w:rPr>
        <w:t xml:space="preserve"> as follows</w:t>
      </w:r>
      <w:r w:rsidR="00A13EDA">
        <w:rPr>
          <w:rFonts w:eastAsia="宋体" w:hint="eastAsia"/>
          <w:lang w:val="en-GB" w:eastAsia="zh-CN"/>
        </w:rPr>
        <w:t xml:space="preserve"> [1]</w:t>
      </w:r>
      <w:r w:rsidR="00957A53">
        <w:rPr>
          <w:rFonts w:eastAsia="宋体" w:hint="eastAsia"/>
          <w:lang w:val="en-GB" w:eastAsia="zh-CN"/>
        </w:rPr>
        <w:t>:</w:t>
      </w:r>
    </w:p>
    <w:tbl>
      <w:tblPr>
        <w:tblStyle w:val="a7"/>
        <w:tblW w:w="0" w:type="auto"/>
        <w:tblLook w:val="04A0" w:firstRow="1" w:lastRow="0" w:firstColumn="1" w:lastColumn="0" w:noHBand="0" w:noVBand="1"/>
      </w:tblPr>
      <w:tblGrid>
        <w:gridCol w:w="9286"/>
      </w:tblGrid>
      <w:tr w:rsidR="009F0B49" w:rsidTr="009F0B49">
        <w:tc>
          <w:tcPr>
            <w:tcW w:w="9286" w:type="dxa"/>
          </w:tcPr>
          <w:p w:rsidR="00DD0CF0" w:rsidRPr="00DD0CF0" w:rsidRDefault="00DD0CF0" w:rsidP="00DD0CF0">
            <w:pPr>
              <w:pStyle w:val="a0"/>
              <w:spacing w:before="120"/>
              <w:rPr>
                <w:rFonts w:eastAsiaTheme="minorEastAsia"/>
                <w:lang w:eastAsia="zh-CN"/>
              </w:rPr>
            </w:pPr>
            <w:r w:rsidRPr="00DD0CF0">
              <w:rPr>
                <w:rFonts w:eastAsiaTheme="minorEastAsia"/>
                <w:b/>
                <w:bCs/>
                <w:u w:val="single"/>
                <w:lang w:val="en-GB" w:eastAsia="zh-CN"/>
              </w:rPr>
              <w:t>Additional topic to be included in objective.</w:t>
            </w:r>
          </w:p>
          <w:p w:rsidR="008C3F74" w:rsidRPr="00DD0CF0" w:rsidRDefault="008C3F74" w:rsidP="00DD0CF0">
            <w:pPr>
              <w:pStyle w:val="a0"/>
              <w:numPr>
                <w:ilvl w:val="0"/>
                <w:numId w:val="15"/>
              </w:numPr>
              <w:spacing w:before="120"/>
              <w:rPr>
                <w:rFonts w:eastAsiaTheme="minorEastAsia"/>
                <w:lang w:eastAsia="zh-CN"/>
              </w:rPr>
            </w:pPr>
            <w:r w:rsidRPr="00DD0CF0">
              <w:rPr>
                <w:rFonts w:eastAsiaTheme="minorEastAsia"/>
                <w:lang w:val="en-GB" w:eastAsia="zh-CN"/>
              </w:rPr>
              <w:t>Specify necessary enhancements to support E-UTRA TN to NR NTN handover in RRC connected mode</w:t>
            </w:r>
          </w:p>
          <w:p w:rsidR="008C3F74" w:rsidRPr="00DD0CF0" w:rsidRDefault="008C3F74" w:rsidP="00DD0CF0">
            <w:pPr>
              <w:pStyle w:val="a0"/>
              <w:numPr>
                <w:ilvl w:val="0"/>
                <w:numId w:val="16"/>
              </w:numPr>
              <w:spacing w:before="120"/>
              <w:rPr>
                <w:rFonts w:eastAsiaTheme="minorEastAsia"/>
                <w:lang w:eastAsia="zh-CN"/>
              </w:rPr>
            </w:pPr>
            <w:r w:rsidRPr="00DD0CF0">
              <w:rPr>
                <w:rFonts w:eastAsiaTheme="minorEastAsia"/>
                <w:lang w:val="en-GB" w:eastAsia="zh-CN"/>
              </w:rPr>
              <w:t xml:space="preserve">TU estimate RAN2 (0.25 TU), RAN4 (0.5) </w:t>
            </w:r>
          </w:p>
          <w:p w:rsidR="009F0B49" w:rsidRPr="00DD0CF0" w:rsidRDefault="008C3F74" w:rsidP="00AC4D72">
            <w:pPr>
              <w:pStyle w:val="a0"/>
              <w:numPr>
                <w:ilvl w:val="0"/>
                <w:numId w:val="17"/>
              </w:numPr>
              <w:spacing w:before="120"/>
              <w:rPr>
                <w:rFonts w:eastAsiaTheme="minorEastAsia"/>
                <w:lang w:eastAsia="zh-CN"/>
              </w:rPr>
            </w:pPr>
            <w:r w:rsidRPr="00DD0CF0">
              <w:rPr>
                <w:rFonts w:eastAsiaTheme="minorEastAsia"/>
                <w:lang w:val="en-GB" w:eastAsia="zh-CN"/>
              </w:rPr>
              <w:t>Deadline to complete the work (first half of release)</w:t>
            </w:r>
          </w:p>
        </w:tc>
      </w:tr>
    </w:tbl>
    <w:p w:rsidR="009F0B49" w:rsidRPr="00254760" w:rsidRDefault="00957A53" w:rsidP="00AC4D72">
      <w:pPr>
        <w:pStyle w:val="a0"/>
        <w:spacing w:before="120"/>
        <w:rPr>
          <w:rFonts w:eastAsiaTheme="minorEastAsia"/>
          <w:lang w:val="en-GB" w:eastAsia="zh-CN"/>
        </w:rPr>
      </w:pPr>
      <w:r>
        <w:rPr>
          <w:rFonts w:eastAsiaTheme="minorEastAsia" w:hint="eastAsia"/>
          <w:lang w:val="en-GB" w:eastAsia="zh-CN"/>
        </w:rPr>
        <w:t xml:space="preserve">Also, the detailed justifications and objectives for the potential Rel-20 WI for this topic are also provided. </w:t>
      </w:r>
    </w:p>
    <w:p w:rsidR="004A7AA3" w:rsidRDefault="004A7AA3" w:rsidP="004A7AA3">
      <w:pPr>
        <w:pStyle w:val="1"/>
        <w:tabs>
          <w:tab w:val="clear" w:pos="567"/>
          <w:tab w:val="num" w:pos="432"/>
        </w:tabs>
        <w:ind w:left="432" w:hanging="432"/>
        <w:jc w:val="both"/>
      </w:pPr>
      <w:r w:rsidRPr="00AA54B6">
        <w:rPr>
          <w:rFonts w:hint="eastAsia"/>
        </w:rPr>
        <w:t>Discussion</w:t>
      </w:r>
      <w:r w:rsidR="005022F7" w:rsidRPr="00837E0C">
        <w:rPr>
          <w:rFonts w:hint="eastAsia"/>
          <w:szCs w:val="28"/>
        </w:rPr>
        <w:t xml:space="preserve"> and proposals</w:t>
      </w:r>
    </w:p>
    <w:p w:rsidR="00957A53" w:rsidRDefault="00957A53" w:rsidP="00957A53">
      <w:pPr>
        <w:spacing w:after="180"/>
        <w:rPr>
          <w:rFonts w:eastAsiaTheme="minorEastAsia"/>
          <w:lang w:eastAsia="zh-CN"/>
        </w:rPr>
      </w:pPr>
      <w:r>
        <w:rPr>
          <w:rFonts w:eastAsiaTheme="minorEastAsia" w:hint="eastAsia"/>
          <w:lang w:eastAsia="zh-CN"/>
        </w:rPr>
        <w:t xml:space="preserve">Based </w:t>
      </w:r>
      <w:r>
        <w:rPr>
          <w:rFonts w:eastAsiaTheme="minorEastAsia"/>
          <w:lang w:eastAsia="zh-CN"/>
        </w:rPr>
        <w:t xml:space="preserve">on </w:t>
      </w:r>
      <w:r>
        <w:rPr>
          <w:rFonts w:eastAsiaTheme="minorEastAsia" w:hint="eastAsia"/>
          <w:lang w:eastAsia="zh-CN"/>
        </w:rPr>
        <w:t xml:space="preserve">the endorsed conclusion, the scope of a potential WI for </w:t>
      </w:r>
      <w:r w:rsidR="0004144A">
        <w:rPr>
          <w:rFonts w:eastAsiaTheme="minorEastAsia" w:hint="eastAsia"/>
          <w:lang w:eastAsia="zh-CN"/>
        </w:rPr>
        <w:t>E-UTRA TN</w:t>
      </w:r>
      <w:r>
        <w:rPr>
          <w:rFonts w:eastAsiaTheme="minorEastAsia" w:hint="eastAsia"/>
          <w:lang w:eastAsia="zh-CN"/>
        </w:rPr>
        <w:t xml:space="preserve"> to NR NTN handover should include the RAN2 part and the RAN4 part which are discussed respectively. </w:t>
      </w:r>
    </w:p>
    <w:p w:rsidR="00911256" w:rsidRDefault="0055082E" w:rsidP="00911256">
      <w:pPr>
        <w:pStyle w:val="20"/>
        <w:numPr>
          <w:ilvl w:val="1"/>
          <w:numId w:val="21"/>
        </w:numPr>
        <w:tabs>
          <w:tab w:val="clear" w:pos="-806"/>
        </w:tabs>
        <w:ind w:left="567"/>
      </w:pPr>
      <w:r>
        <w:rPr>
          <w:rFonts w:eastAsiaTheme="minorEastAsia"/>
        </w:rPr>
        <w:t>W</w:t>
      </w:r>
      <w:r>
        <w:rPr>
          <w:rFonts w:eastAsiaTheme="minorEastAsia" w:hint="eastAsia"/>
        </w:rPr>
        <w:t>ork item management</w:t>
      </w:r>
    </w:p>
    <w:p w:rsidR="00911256" w:rsidRDefault="009D7DB3" w:rsidP="00957A53">
      <w:pPr>
        <w:spacing w:after="180"/>
        <w:rPr>
          <w:rFonts w:eastAsiaTheme="minorEastAsia"/>
          <w:lang w:eastAsia="zh-CN"/>
        </w:rPr>
      </w:pPr>
      <w:r>
        <w:rPr>
          <w:rFonts w:eastAsiaTheme="minorEastAsia" w:hint="eastAsia"/>
          <w:lang w:eastAsia="zh-CN"/>
        </w:rPr>
        <w:t xml:space="preserve">The </w:t>
      </w:r>
      <w:r>
        <w:rPr>
          <w:rFonts w:eastAsiaTheme="minorEastAsia"/>
          <w:lang w:eastAsia="zh-CN"/>
        </w:rPr>
        <w:t>enhancement</w:t>
      </w:r>
      <w:r>
        <w:rPr>
          <w:rFonts w:eastAsiaTheme="minorEastAsia" w:hint="eastAsia"/>
          <w:lang w:eastAsia="zh-CN"/>
        </w:rPr>
        <w:t xml:space="preserve"> on </w:t>
      </w:r>
      <w:r w:rsidR="0004144A">
        <w:rPr>
          <w:rFonts w:eastAsiaTheme="minorEastAsia" w:hint="eastAsia"/>
          <w:lang w:eastAsia="zh-CN"/>
        </w:rPr>
        <w:t>E-UTRA TN</w:t>
      </w:r>
      <w:r>
        <w:rPr>
          <w:rFonts w:eastAsiaTheme="minorEastAsia" w:hint="eastAsia"/>
          <w:lang w:eastAsia="zh-CN"/>
        </w:rPr>
        <w:t xml:space="preserve"> to NR NTN handover impacts the LTE </w:t>
      </w:r>
      <w:r>
        <w:rPr>
          <w:rFonts w:eastAsiaTheme="minorEastAsia"/>
          <w:lang w:eastAsia="zh-CN"/>
        </w:rPr>
        <w:t>specifications</w:t>
      </w:r>
      <w:r>
        <w:rPr>
          <w:rFonts w:eastAsiaTheme="minorEastAsia" w:hint="eastAsia"/>
          <w:lang w:eastAsia="zh-CN"/>
        </w:rPr>
        <w:t xml:space="preserve">. Therefore, </w:t>
      </w:r>
      <w:r w:rsidR="0055082E">
        <w:rPr>
          <w:rFonts w:eastAsiaTheme="minorEastAsia" w:hint="eastAsia"/>
          <w:lang w:eastAsia="zh-CN"/>
        </w:rPr>
        <w:t xml:space="preserve">similar to Rel-19, </w:t>
      </w:r>
      <w:r>
        <w:rPr>
          <w:rFonts w:eastAsiaTheme="minorEastAsia" w:hint="eastAsia"/>
          <w:lang w:eastAsia="zh-CN"/>
        </w:rPr>
        <w:t xml:space="preserve">a LTE work item, which is separate from the potential NR NTN work item, should be approved </w:t>
      </w:r>
      <w:r w:rsidR="0055082E">
        <w:rPr>
          <w:rFonts w:eastAsiaTheme="minorEastAsia" w:hint="eastAsia"/>
          <w:lang w:eastAsia="zh-CN"/>
        </w:rPr>
        <w:t>in Rel-</w:t>
      </w:r>
      <w:proofErr w:type="gramStart"/>
      <w:r w:rsidR="0055082E">
        <w:rPr>
          <w:rFonts w:eastAsiaTheme="minorEastAsia" w:hint="eastAsia"/>
          <w:lang w:eastAsia="zh-CN"/>
        </w:rPr>
        <w:t xml:space="preserve">20 5GA </w:t>
      </w:r>
      <w:r>
        <w:rPr>
          <w:rFonts w:eastAsiaTheme="minorEastAsia" w:hint="eastAsia"/>
          <w:lang w:eastAsia="zh-CN"/>
        </w:rPr>
        <w:t xml:space="preserve">for this </w:t>
      </w:r>
      <w:r w:rsidR="0004144A">
        <w:rPr>
          <w:rFonts w:eastAsiaTheme="minorEastAsia" w:hint="eastAsia"/>
          <w:lang w:eastAsia="zh-CN"/>
        </w:rPr>
        <w:t>E-UTRA TN</w:t>
      </w:r>
      <w:r>
        <w:rPr>
          <w:rFonts w:eastAsiaTheme="minorEastAsia" w:hint="eastAsia"/>
          <w:lang w:eastAsia="zh-CN"/>
        </w:rPr>
        <w:t xml:space="preserve"> to NR NTN handover enhancement.</w:t>
      </w:r>
      <w:proofErr w:type="gramEnd"/>
      <w:r>
        <w:rPr>
          <w:rFonts w:eastAsiaTheme="minorEastAsia" w:hint="eastAsia"/>
          <w:lang w:eastAsia="zh-CN"/>
        </w:rPr>
        <w:t xml:space="preserve"> </w:t>
      </w:r>
      <w:r w:rsidR="0055082E">
        <w:rPr>
          <w:rFonts w:eastAsiaTheme="minorEastAsia" w:hint="eastAsia"/>
          <w:lang w:eastAsia="zh-CN"/>
        </w:rPr>
        <w:t>This is proposed as follows:</w:t>
      </w:r>
    </w:p>
    <w:p w:rsidR="0055082E" w:rsidRPr="0055082E" w:rsidRDefault="0055082E" w:rsidP="00957A53">
      <w:pPr>
        <w:spacing w:after="180"/>
        <w:rPr>
          <w:rFonts w:eastAsiaTheme="minorEastAsia"/>
          <w:b/>
          <w:lang w:eastAsia="zh-CN"/>
        </w:rPr>
      </w:pPr>
      <w:r w:rsidRPr="0055082E">
        <w:rPr>
          <w:rFonts w:eastAsiaTheme="minorEastAsia" w:hint="eastAsia"/>
          <w:b/>
          <w:lang w:eastAsia="zh-CN"/>
        </w:rPr>
        <w:t xml:space="preserve">Proposal </w:t>
      </w:r>
      <w:r w:rsidR="00F222A2">
        <w:rPr>
          <w:rFonts w:eastAsiaTheme="minorEastAsia" w:hint="eastAsia"/>
          <w:b/>
          <w:lang w:eastAsia="zh-CN"/>
        </w:rPr>
        <w:t>1</w:t>
      </w:r>
      <w:r w:rsidR="00C31EC2">
        <w:rPr>
          <w:rFonts w:eastAsiaTheme="minorEastAsia" w:hint="eastAsia"/>
          <w:b/>
          <w:lang w:eastAsia="zh-CN"/>
        </w:rPr>
        <w:t xml:space="preserve">: Approve an LTE work item for </w:t>
      </w:r>
      <w:r w:rsidR="0004144A">
        <w:rPr>
          <w:rFonts w:eastAsiaTheme="minorEastAsia" w:hint="eastAsia"/>
          <w:b/>
          <w:lang w:eastAsia="zh-CN"/>
        </w:rPr>
        <w:t>E-UTRA TN</w:t>
      </w:r>
      <w:r w:rsidRPr="0055082E">
        <w:rPr>
          <w:rFonts w:eastAsiaTheme="minorEastAsia" w:hint="eastAsia"/>
          <w:b/>
          <w:lang w:eastAsia="zh-CN"/>
        </w:rPr>
        <w:t xml:space="preserve"> to NR NTN </w:t>
      </w:r>
      <w:r w:rsidRPr="0055082E">
        <w:rPr>
          <w:rFonts w:eastAsiaTheme="minorEastAsia"/>
          <w:b/>
          <w:lang w:eastAsia="zh-CN"/>
        </w:rPr>
        <w:t>handover</w:t>
      </w:r>
      <w:r w:rsidR="00C31EC2">
        <w:rPr>
          <w:rFonts w:eastAsiaTheme="minorEastAsia" w:hint="eastAsia"/>
          <w:b/>
          <w:lang w:eastAsia="zh-CN"/>
        </w:rPr>
        <w:t xml:space="preserve"> enhancement</w:t>
      </w:r>
      <w:r w:rsidRPr="0055082E">
        <w:rPr>
          <w:rFonts w:eastAsiaTheme="minorEastAsia" w:hint="eastAsia"/>
          <w:b/>
          <w:lang w:eastAsia="zh-CN"/>
        </w:rPr>
        <w:t xml:space="preserve"> (separate from potential NR NTN work item) in Rel-20. </w:t>
      </w:r>
    </w:p>
    <w:p w:rsidR="00957A53" w:rsidRDefault="00957A53" w:rsidP="00957A53">
      <w:pPr>
        <w:pStyle w:val="20"/>
        <w:tabs>
          <w:tab w:val="clear" w:pos="-806"/>
        </w:tabs>
        <w:ind w:left="567"/>
      </w:pPr>
      <w:r>
        <w:rPr>
          <w:rFonts w:eastAsiaTheme="minorEastAsia" w:hint="eastAsia"/>
        </w:rPr>
        <w:t>Potential RAN2 Scope</w:t>
      </w:r>
    </w:p>
    <w:p w:rsidR="00957A53" w:rsidRDefault="007A03B0" w:rsidP="00957A53">
      <w:pPr>
        <w:spacing w:after="180"/>
        <w:rPr>
          <w:rFonts w:eastAsiaTheme="minorEastAsia"/>
          <w:lang w:val="en-GB" w:eastAsia="zh-CN"/>
        </w:rPr>
      </w:pPr>
      <w:r>
        <w:rPr>
          <w:rFonts w:eastAsiaTheme="minorEastAsia" w:hint="eastAsia"/>
          <w:lang w:eastAsia="zh-CN"/>
        </w:rPr>
        <w:t>Potential RAN2 scope corresponds to "</w:t>
      </w:r>
      <w:r w:rsidRPr="007A03B0">
        <w:rPr>
          <w:rFonts w:eastAsiaTheme="minorEastAsia"/>
          <w:lang w:eastAsia="zh-CN"/>
        </w:rPr>
        <w:t>Specify necessary enhancements to support E-UTRA TN to NR NTN handover in RRC connected mode</w:t>
      </w:r>
      <w:r>
        <w:rPr>
          <w:rFonts w:eastAsiaTheme="minorEastAsia" w:hint="eastAsia"/>
          <w:lang w:eastAsia="zh-CN"/>
        </w:rPr>
        <w:t xml:space="preserve">". </w:t>
      </w:r>
      <w:r w:rsidR="002456B4">
        <w:rPr>
          <w:rFonts w:eastAsiaTheme="minorEastAsia" w:hint="eastAsia"/>
          <w:lang w:eastAsia="zh-CN"/>
        </w:rPr>
        <w:t>I</w:t>
      </w:r>
      <w:r w:rsidR="00CA355E" w:rsidRPr="00193643">
        <w:rPr>
          <w:rFonts w:eastAsiaTheme="minorEastAsia"/>
          <w:lang w:val="en-GB" w:eastAsia="zh-CN"/>
        </w:rPr>
        <w:t xml:space="preserve">n </w:t>
      </w:r>
      <w:r w:rsidR="00CA355E">
        <w:rPr>
          <w:rFonts w:eastAsiaTheme="minorEastAsia" w:hint="eastAsia"/>
          <w:lang w:val="en-GB" w:eastAsia="zh-CN"/>
        </w:rPr>
        <w:t xml:space="preserve">the </w:t>
      </w:r>
      <w:r w:rsidR="00CA355E" w:rsidRPr="00193643">
        <w:rPr>
          <w:rFonts w:eastAsiaTheme="minorEastAsia"/>
          <w:lang w:val="en-GB" w:eastAsia="zh-CN"/>
        </w:rPr>
        <w:t>current TS 36.331</w:t>
      </w:r>
      <w:r w:rsidR="00CA355E">
        <w:rPr>
          <w:rFonts w:eastAsiaTheme="minorEastAsia" w:hint="eastAsia"/>
          <w:lang w:val="en-GB" w:eastAsia="zh-CN"/>
        </w:rPr>
        <w:t xml:space="preserve"> [1]</w:t>
      </w:r>
      <w:r w:rsidR="00CA355E" w:rsidRPr="00193643">
        <w:rPr>
          <w:rFonts w:eastAsiaTheme="minorEastAsia"/>
          <w:lang w:val="en-GB" w:eastAsia="zh-CN"/>
        </w:rPr>
        <w:t xml:space="preserve">, measurement configurations for inter-RAT mobility to NR are specified separately from </w:t>
      </w:r>
      <w:r w:rsidR="005343CA">
        <w:rPr>
          <w:rFonts w:eastAsiaTheme="minorEastAsia" w:hint="eastAsia"/>
          <w:lang w:val="en-GB" w:eastAsia="zh-CN"/>
        </w:rPr>
        <w:t xml:space="preserve">those for </w:t>
      </w:r>
      <w:r w:rsidR="00CA355E" w:rsidRPr="00193643">
        <w:rPr>
          <w:rFonts w:eastAsiaTheme="minorEastAsia"/>
          <w:lang w:val="en-GB" w:eastAsia="zh-CN"/>
        </w:rPr>
        <w:t xml:space="preserve">E-UTRAN (i.e. </w:t>
      </w:r>
      <w:proofErr w:type="spellStart"/>
      <w:r w:rsidR="00CA355E" w:rsidRPr="00193643">
        <w:rPr>
          <w:rFonts w:eastAsiaTheme="minorEastAsia"/>
          <w:lang w:val="en-GB" w:eastAsia="zh-CN"/>
        </w:rPr>
        <w:t>measObjectNR</w:t>
      </w:r>
      <w:proofErr w:type="spellEnd"/>
      <w:r w:rsidR="00CA355E" w:rsidRPr="00193643">
        <w:rPr>
          <w:rFonts w:eastAsiaTheme="minorEastAsia"/>
          <w:lang w:val="en-GB" w:eastAsia="zh-CN"/>
        </w:rPr>
        <w:t>/</w:t>
      </w:r>
      <w:proofErr w:type="spellStart"/>
      <w:r w:rsidR="00CA355E" w:rsidRPr="00193643">
        <w:rPr>
          <w:rFonts w:eastAsiaTheme="minorEastAsia"/>
          <w:lang w:val="en-GB" w:eastAsia="zh-CN"/>
        </w:rPr>
        <w:t>ReportConfigInterRAT</w:t>
      </w:r>
      <w:proofErr w:type="spellEnd"/>
      <w:r w:rsidR="00CA355E">
        <w:rPr>
          <w:rFonts w:eastAsiaTheme="minorEastAsia" w:hint="eastAsia"/>
          <w:lang w:val="en-GB" w:eastAsia="zh-CN"/>
        </w:rPr>
        <w:t xml:space="preserve">). </w:t>
      </w:r>
      <w:r w:rsidR="001D3F7D">
        <w:rPr>
          <w:rFonts w:eastAsiaTheme="minorEastAsia" w:hint="eastAsia"/>
          <w:lang w:val="en-GB" w:eastAsia="zh-CN"/>
        </w:rPr>
        <w:t>However</w:t>
      </w:r>
      <w:r w:rsidR="00CA355E" w:rsidRPr="00193643">
        <w:rPr>
          <w:rFonts w:eastAsiaTheme="minorEastAsia"/>
          <w:lang w:val="en-GB" w:eastAsia="zh-CN"/>
        </w:rPr>
        <w:t>, current E-UTRA specifications may not be able to support the “E-UTRA TN to NR NTN” handover, due to the lack of (at least) following necessary Satellite assistance information in inter-RAT measurement configuration</w:t>
      </w:r>
      <w:r w:rsidR="001D3F7D">
        <w:rPr>
          <w:rFonts w:eastAsiaTheme="minorEastAsia" w:hint="eastAsia"/>
          <w:lang w:val="en-GB" w:eastAsia="zh-CN"/>
        </w:rPr>
        <w:t xml:space="preserve">, </w:t>
      </w:r>
      <w:r w:rsidR="008C3F74">
        <w:rPr>
          <w:rFonts w:eastAsiaTheme="minorEastAsia" w:hint="eastAsia"/>
          <w:lang w:val="en-GB" w:eastAsia="zh-CN"/>
        </w:rPr>
        <w:t>making</w:t>
      </w:r>
      <w:r w:rsidR="001D3F7D">
        <w:rPr>
          <w:rFonts w:eastAsiaTheme="minorEastAsia" w:hint="eastAsia"/>
          <w:lang w:val="en-GB" w:eastAsia="zh-CN"/>
        </w:rPr>
        <w:t xml:space="preserve"> the UE unable to perform </w:t>
      </w:r>
      <w:r w:rsidR="001D3F7D">
        <w:rPr>
          <w:rFonts w:eastAsiaTheme="minorEastAsia"/>
          <w:lang w:val="en-GB" w:eastAsia="zh-CN"/>
        </w:rPr>
        <w:t>measurements</w:t>
      </w:r>
      <w:r w:rsidR="001D3F7D">
        <w:rPr>
          <w:rFonts w:eastAsiaTheme="minorEastAsia" w:hint="eastAsia"/>
          <w:lang w:val="en-GB" w:eastAsia="zh-CN"/>
        </w:rPr>
        <w:t xml:space="preserve"> towards NR NTN</w:t>
      </w:r>
      <w:r w:rsidR="008C3F74">
        <w:rPr>
          <w:rFonts w:eastAsiaTheme="minorEastAsia" w:hint="eastAsia"/>
          <w:lang w:val="en-GB" w:eastAsia="zh-CN"/>
        </w:rPr>
        <w:t xml:space="preserve"> from </w:t>
      </w:r>
      <w:r w:rsidR="0004144A">
        <w:rPr>
          <w:rFonts w:eastAsiaTheme="minorEastAsia" w:hint="eastAsia"/>
          <w:lang w:val="en-GB" w:eastAsia="zh-CN"/>
        </w:rPr>
        <w:t>E-UTRA TN</w:t>
      </w:r>
      <w:r w:rsidR="005E206F">
        <w:rPr>
          <w:rFonts w:eastAsiaTheme="minorEastAsia" w:hint="eastAsia"/>
          <w:lang w:val="en-GB" w:eastAsia="zh-CN"/>
        </w:rPr>
        <w:t xml:space="preserve">: </w:t>
      </w:r>
    </w:p>
    <w:p w:rsidR="00957A53" w:rsidRPr="00185E5F" w:rsidRDefault="00957A53" w:rsidP="00957A53">
      <w:pPr>
        <w:pStyle w:val="af"/>
        <w:numPr>
          <w:ilvl w:val="0"/>
          <w:numId w:val="19"/>
        </w:numPr>
        <w:spacing w:after="120"/>
        <w:rPr>
          <w:rFonts w:eastAsiaTheme="minorEastAsia"/>
          <w:lang w:eastAsia="zh-CN"/>
        </w:rPr>
      </w:pPr>
      <w:r w:rsidRPr="00185E5F">
        <w:rPr>
          <w:lang w:eastAsia="zh-CN"/>
        </w:rPr>
        <w:t>DL polarization information</w:t>
      </w:r>
    </w:p>
    <w:p w:rsidR="00957A53" w:rsidRPr="00185E5F" w:rsidRDefault="00957A53" w:rsidP="00957A53">
      <w:pPr>
        <w:spacing w:after="180"/>
        <w:ind w:leftChars="213" w:left="426"/>
        <w:rPr>
          <w:rFonts w:eastAsiaTheme="minorEastAsia"/>
          <w:lang w:eastAsia="zh-CN"/>
        </w:rPr>
      </w:pPr>
      <w:r w:rsidRPr="00185E5F">
        <w:rPr>
          <w:rFonts w:eastAsiaTheme="minorEastAsia"/>
          <w:lang w:eastAsia="zh-CN"/>
        </w:rPr>
        <w:t>This information is needed to avoid 3dB loss for measurements due to antenna polarization mismatch</w:t>
      </w:r>
      <w:r>
        <w:rPr>
          <w:rFonts w:eastAsiaTheme="minorEastAsia" w:hint="eastAsia"/>
          <w:lang w:eastAsia="zh-CN"/>
        </w:rPr>
        <w:t xml:space="preserve">. </w:t>
      </w:r>
      <w:r w:rsidRPr="00185E5F">
        <w:rPr>
          <w:rFonts w:eastAsiaTheme="minorEastAsia"/>
          <w:lang w:eastAsia="zh-CN"/>
        </w:rPr>
        <w:t xml:space="preserve">It corresponds to NR NTN parameter </w:t>
      </w:r>
      <w:proofErr w:type="spellStart"/>
      <w:r w:rsidRPr="00185E5F">
        <w:rPr>
          <w:rFonts w:eastAsiaTheme="minorEastAsia"/>
          <w:lang w:eastAsia="zh-CN"/>
        </w:rPr>
        <w:t>ntn-PolarizationDL</w:t>
      </w:r>
      <w:proofErr w:type="spellEnd"/>
      <w:r w:rsidRPr="00185E5F">
        <w:rPr>
          <w:rFonts w:eastAsiaTheme="minorEastAsia"/>
          <w:lang w:eastAsia="zh-CN"/>
        </w:rPr>
        <w:t xml:space="preserve"> in TS 38.331</w:t>
      </w:r>
      <w:r w:rsidR="002456B4">
        <w:rPr>
          <w:rFonts w:eastAsiaTheme="minorEastAsia" w:hint="eastAsia"/>
          <w:lang w:eastAsia="zh-CN"/>
        </w:rPr>
        <w:t xml:space="preserve"> [3]</w:t>
      </w:r>
      <w:r w:rsidRPr="00185E5F">
        <w:rPr>
          <w:rFonts w:eastAsiaTheme="minorEastAsia"/>
          <w:lang w:eastAsia="zh-CN"/>
        </w:rPr>
        <w:t>, and agreed to be introduced for IDLE mode mobility</w:t>
      </w:r>
    </w:p>
    <w:p w:rsidR="00957A53" w:rsidRPr="0021234E" w:rsidRDefault="00957A53" w:rsidP="00957A53">
      <w:pPr>
        <w:pStyle w:val="af"/>
        <w:numPr>
          <w:ilvl w:val="0"/>
          <w:numId w:val="19"/>
        </w:numPr>
        <w:spacing w:after="120"/>
        <w:rPr>
          <w:lang w:eastAsia="zh-CN"/>
        </w:rPr>
      </w:pPr>
      <w:r w:rsidRPr="00185E5F">
        <w:rPr>
          <w:lang w:eastAsia="zh-CN"/>
        </w:rPr>
        <w:t xml:space="preserve">Satellite Ephemeris information </w:t>
      </w:r>
    </w:p>
    <w:p w:rsidR="00957A53" w:rsidRDefault="00957A53" w:rsidP="00957A53">
      <w:pPr>
        <w:spacing w:after="180"/>
        <w:ind w:leftChars="213" w:left="426"/>
        <w:rPr>
          <w:rFonts w:eastAsiaTheme="minorEastAsia"/>
          <w:lang w:val="en-GB" w:eastAsia="zh-CN"/>
        </w:rPr>
      </w:pPr>
      <w:r w:rsidRPr="0021234E">
        <w:rPr>
          <w:rFonts w:eastAsiaTheme="minorEastAsia"/>
          <w:lang w:val="en-GB" w:eastAsia="zh-CN"/>
        </w:rPr>
        <w:lastRenderedPageBreak/>
        <w:t xml:space="preserve">This information is needed for the UE to do frequency compensation when performing DL measurement (which is the case for both </w:t>
      </w:r>
      <w:proofErr w:type="spellStart"/>
      <w:r w:rsidRPr="0021234E">
        <w:rPr>
          <w:rFonts w:eastAsiaTheme="minorEastAsia"/>
          <w:lang w:val="en-GB" w:eastAsia="zh-CN"/>
        </w:rPr>
        <w:t>IoT</w:t>
      </w:r>
      <w:proofErr w:type="spellEnd"/>
      <w:r w:rsidRPr="0021234E">
        <w:rPr>
          <w:rFonts w:eastAsiaTheme="minorEastAsia"/>
          <w:lang w:val="en-GB" w:eastAsia="zh-CN"/>
        </w:rPr>
        <w:t xml:space="preserve"> NTN and NR NTN)</w:t>
      </w:r>
      <w:r>
        <w:rPr>
          <w:rFonts w:eastAsiaTheme="minorEastAsia" w:hint="eastAsia"/>
          <w:lang w:val="en-GB" w:eastAsia="zh-CN"/>
        </w:rPr>
        <w:t xml:space="preserve">. </w:t>
      </w:r>
      <w:r w:rsidRPr="0021234E">
        <w:rPr>
          <w:rFonts w:eastAsiaTheme="minorEastAsia"/>
          <w:lang w:val="en-GB" w:eastAsia="zh-CN"/>
        </w:rPr>
        <w:t>Note that this is Irrelevant to location-based CHO specified for NR NTN in TS 38.331</w:t>
      </w:r>
      <w:r w:rsidR="002456B4">
        <w:rPr>
          <w:rFonts w:eastAsiaTheme="minorEastAsia" w:hint="eastAsia"/>
          <w:lang w:val="en-GB" w:eastAsia="zh-CN"/>
        </w:rPr>
        <w:t xml:space="preserve"> [3]. </w:t>
      </w:r>
    </w:p>
    <w:p w:rsidR="00617F64" w:rsidRDefault="008C3F74" w:rsidP="00DF73AD">
      <w:pPr>
        <w:pStyle w:val="a0"/>
        <w:spacing w:after="180"/>
        <w:rPr>
          <w:rFonts w:eastAsiaTheme="minorEastAsia"/>
          <w:b/>
          <w:lang w:val="en-GB" w:eastAsia="zh-CN"/>
        </w:rPr>
      </w:pPr>
      <w:r>
        <w:rPr>
          <w:rFonts w:eastAsiaTheme="minorEastAsia" w:hint="eastAsia"/>
          <w:lang w:val="en-GB" w:eastAsia="zh-CN"/>
        </w:rPr>
        <w:t xml:space="preserve">Therefore, the </w:t>
      </w:r>
      <w:r>
        <w:rPr>
          <w:rFonts w:eastAsiaTheme="minorEastAsia"/>
          <w:lang w:val="en-GB" w:eastAsia="zh-CN"/>
        </w:rPr>
        <w:t>potential</w:t>
      </w:r>
      <w:r>
        <w:rPr>
          <w:rFonts w:eastAsiaTheme="minorEastAsia" w:hint="eastAsia"/>
          <w:lang w:val="en-GB" w:eastAsia="zh-CN"/>
        </w:rPr>
        <w:t xml:space="preserve"> RAN2 objective should be enabling </w:t>
      </w:r>
      <w:r w:rsidRPr="00F3298F">
        <w:rPr>
          <w:rFonts w:eastAsiaTheme="minorEastAsia"/>
          <w:lang w:val="en-GB" w:eastAsia="zh-CN"/>
        </w:rPr>
        <w:t xml:space="preserve">E-UTRAN </w:t>
      </w:r>
      <w:r w:rsidRPr="00F3298F">
        <w:rPr>
          <w:rFonts w:eastAsiaTheme="minorEastAsia" w:hint="eastAsia"/>
          <w:lang w:val="en-GB" w:eastAsia="zh-CN"/>
        </w:rPr>
        <w:t xml:space="preserve">to </w:t>
      </w:r>
      <w:r w:rsidRPr="00F3298F">
        <w:rPr>
          <w:rFonts w:eastAsiaTheme="minorEastAsia"/>
          <w:lang w:val="en-GB" w:eastAsia="zh-CN"/>
        </w:rPr>
        <w:t>provide satellite assistance information (e.g. polarization information, Ephemeris data, etc.) into NR-specific measurement configurations</w:t>
      </w:r>
    </w:p>
    <w:p w:rsidR="008C3F74" w:rsidRDefault="008C3F74" w:rsidP="009554D9">
      <w:pPr>
        <w:pStyle w:val="a0"/>
        <w:rPr>
          <w:rFonts w:eastAsiaTheme="minorEastAsia"/>
          <w:b/>
          <w:lang w:val="en-GB" w:eastAsia="zh-CN"/>
        </w:rPr>
      </w:pPr>
      <w:r>
        <w:rPr>
          <w:rFonts w:eastAsiaTheme="minorEastAsia" w:hint="eastAsia"/>
          <w:b/>
          <w:lang w:val="en-GB" w:eastAsia="zh-CN"/>
        </w:rPr>
        <w:t xml:space="preserve">Proposal </w:t>
      </w:r>
      <w:r w:rsidR="00F222A2">
        <w:rPr>
          <w:rFonts w:eastAsiaTheme="minorEastAsia" w:hint="eastAsia"/>
          <w:b/>
          <w:lang w:val="en-GB" w:eastAsia="zh-CN"/>
        </w:rPr>
        <w:t>2</w:t>
      </w:r>
      <w:r>
        <w:rPr>
          <w:rFonts w:eastAsiaTheme="minorEastAsia" w:hint="eastAsia"/>
          <w:b/>
          <w:lang w:val="en-GB" w:eastAsia="zh-CN"/>
        </w:rPr>
        <w:t xml:space="preserve">: </w:t>
      </w:r>
      <w:r w:rsidR="00F3298F">
        <w:rPr>
          <w:rFonts w:eastAsiaTheme="minorEastAsia" w:hint="eastAsia"/>
          <w:b/>
          <w:lang w:val="en-GB" w:eastAsia="zh-CN"/>
        </w:rPr>
        <w:t xml:space="preserve">Agree the following RAN2 objective for </w:t>
      </w:r>
      <w:r w:rsidR="000E7D3F">
        <w:rPr>
          <w:rFonts w:eastAsiaTheme="minorEastAsia" w:hint="eastAsia"/>
          <w:b/>
          <w:lang w:val="en-GB" w:eastAsia="zh-CN"/>
        </w:rPr>
        <w:t xml:space="preserve">the </w:t>
      </w:r>
      <w:r w:rsidR="0004144A">
        <w:rPr>
          <w:rFonts w:eastAsiaTheme="minorEastAsia" w:hint="eastAsia"/>
          <w:b/>
          <w:lang w:val="en-GB" w:eastAsia="zh-CN"/>
        </w:rPr>
        <w:t>E-UTRA TN</w:t>
      </w:r>
      <w:r w:rsidR="00F3298F">
        <w:rPr>
          <w:rFonts w:eastAsiaTheme="minorEastAsia" w:hint="eastAsia"/>
          <w:b/>
          <w:lang w:val="en-GB" w:eastAsia="zh-CN"/>
        </w:rPr>
        <w:t xml:space="preserve"> to NR NTN handover</w:t>
      </w:r>
      <w:r w:rsidR="00D91B17">
        <w:rPr>
          <w:rFonts w:eastAsiaTheme="minorEastAsia" w:hint="eastAsia"/>
          <w:b/>
          <w:lang w:val="en-GB" w:eastAsia="zh-CN"/>
        </w:rPr>
        <w:t xml:space="preserve"> enhancement</w:t>
      </w:r>
      <w:r w:rsidR="0004144A">
        <w:rPr>
          <w:rFonts w:eastAsiaTheme="minorEastAsia" w:hint="eastAsia"/>
          <w:b/>
          <w:lang w:val="en-GB" w:eastAsia="zh-CN"/>
        </w:rPr>
        <w:t xml:space="preserve"> work item</w:t>
      </w:r>
      <w:r w:rsidR="00F3298F">
        <w:rPr>
          <w:rFonts w:eastAsiaTheme="minorEastAsia" w:hint="eastAsia"/>
          <w:b/>
          <w:lang w:val="en-GB" w:eastAsia="zh-CN"/>
        </w:rPr>
        <w:t>:</w:t>
      </w:r>
    </w:p>
    <w:p w:rsidR="00F3298F" w:rsidRPr="00F3298F" w:rsidRDefault="00F3298F" w:rsidP="00F3298F">
      <w:pPr>
        <w:pStyle w:val="a0"/>
        <w:numPr>
          <w:ilvl w:val="0"/>
          <w:numId w:val="20"/>
        </w:numPr>
        <w:spacing w:after="180"/>
        <w:ind w:left="709"/>
        <w:rPr>
          <w:rFonts w:eastAsiaTheme="minorEastAsia"/>
          <w:lang w:val="en-GB" w:eastAsia="zh-CN"/>
        </w:rPr>
      </w:pPr>
      <w:r w:rsidRPr="00AA168D">
        <w:rPr>
          <w:rFonts w:eastAsiaTheme="minorEastAsia"/>
          <w:b/>
          <w:lang w:val="en-GB" w:eastAsia="zh-CN"/>
        </w:rPr>
        <w:t xml:space="preserve">E-UTRAN </w:t>
      </w:r>
      <w:r>
        <w:rPr>
          <w:rFonts w:eastAsiaTheme="minorEastAsia" w:hint="eastAsia"/>
          <w:b/>
          <w:lang w:val="en-GB" w:eastAsia="zh-CN"/>
        </w:rPr>
        <w:t xml:space="preserve">is enabled to </w:t>
      </w:r>
      <w:r>
        <w:rPr>
          <w:rFonts w:eastAsiaTheme="minorEastAsia"/>
          <w:b/>
          <w:lang w:val="en-GB" w:eastAsia="zh-CN"/>
        </w:rPr>
        <w:t>provide</w:t>
      </w:r>
      <w:r w:rsidRPr="00AA168D">
        <w:rPr>
          <w:rFonts w:eastAsiaTheme="minorEastAsia"/>
          <w:b/>
          <w:lang w:val="en-GB" w:eastAsia="zh-CN"/>
        </w:rPr>
        <w:t xml:space="preserve"> satellite assistance information (e.g. polarization information, Ephemeris data, etc.) into NR-specific measurement configurations.</w:t>
      </w:r>
    </w:p>
    <w:p w:rsidR="00F3298F" w:rsidRPr="0041244B" w:rsidRDefault="00F3298F" w:rsidP="00F3298F">
      <w:pPr>
        <w:pStyle w:val="a0"/>
        <w:spacing w:after="180"/>
        <w:rPr>
          <w:rFonts w:eastAsiaTheme="minorEastAsia"/>
          <w:lang w:val="en-GB" w:eastAsia="zh-CN"/>
        </w:rPr>
      </w:pPr>
      <w:r w:rsidRPr="0041244B">
        <w:rPr>
          <w:rFonts w:eastAsiaTheme="minorEastAsia" w:hint="eastAsia"/>
          <w:lang w:val="en-GB" w:eastAsia="zh-CN"/>
        </w:rPr>
        <w:t xml:space="preserve">Note that the RAN2 efforts </w:t>
      </w:r>
      <w:r w:rsidR="00B619D6">
        <w:rPr>
          <w:rFonts w:eastAsiaTheme="minorEastAsia" w:hint="eastAsia"/>
          <w:lang w:val="en-GB" w:eastAsia="zh-CN"/>
        </w:rPr>
        <w:t>needed by</w:t>
      </w:r>
      <w:r w:rsidRPr="0041244B">
        <w:rPr>
          <w:rFonts w:eastAsiaTheme="minorEastAsia" w:hint="eastAsia"/>
          <w:lang w:val="en-GB" w:eastAsia="zh-CN"/>
        </w:rPr>
        <w:t xml:space="preserve"> above proposed objective </w:t>
      </w:r>
      <w:r w:rsidR="00B619D6">
        <w:rPr>
          <w:rFonts w:eastAsiaTheme="minorEastAsia" w:hint="eastAsia"/>
          <w:lang w:val="en-GB" w:eastAsia="zh-CN"/>
        </w:rPr>
        <w:t>are</w:t>
      </w:r>
      <w:r w:rsidRPr="0041244B">
        <w:rPr>
          <w:rFonts w:eastAsiaTheme="minorEastAsia" w:hint="eastAsia"/>
          <w:lang w:val="en-GB" w:eastAsia="zh-CN"/>
        </w:rPr>
        <w:t xml:space="preserve"> simply </w:t>
      </w:r>
      <w:r w:rsidR="00B619D6">
        <w:rPr>
          <w:rFonts w:eastAsiaTheme="minorEastAsia" w:hint="eastAsia"/>
          <w:lang w:val="en-GB" w:eastAsia="zh-CN"/>
        </w:rPr>
        <w:t xml:space="preserve">the </w:t>
      </w:r>
      <w:r w:rsidRPr="0041244B">
        <w:rPr>
          <w:rFonts w:eastAsiaTheme="minorEastAsia" w:hint="eastAsia"/>
          <w:lang w:val="en-GB" w:eastAsia="zh-CN"/>
        </w:rPr>
        <w:t>add</w:t>
      </w:r>
      <w:r w:rsidR="00B619D6">
        <w:rPr>
          <w:rFonts w:eastAsiaTheme="minorEastAsia" w:hint="eastAsia"/>
          <w:lang w:val="en-GB" w:eastAsia="zh-CN"/>
        </w:rPr>
        <w:t xml:space="preserve">ition of </w:t>
      </w:r>
      <w:r w:rsidRPr="0041244B">
        <w:rPr>
          <w:rFonts w:eastAsiaTheme="minorEastAsia" w:hint="eastAsia"/>
          <w:lang w:val="en-GB" w:eastAsia="zh-CN"/>
        </w:rPr>
        <w:t xml:space="preserve">the </w:t>
      </w:r>
      <w:r w:rsidR="0041244B" w:rsidRPr="0041244B">
        <w:rPr>
          <w:rFonts w:eastAsiaTheme="minorEastAsia" w:hint="eastAsia"/>
          <w:lang w:val="en-GB" w:eastAsia="zh-CN"/>
        </w:rPr>
        <w:t xml:space="preserve">NR NTN satellite information into the NR specific measurement configuration, and can be simple </w:t>
      </w:r>
      <w:r w:rsidR="00B619D6">
        <w:rPr>
          <w:rFonts w:eastAsiaTheme="minorEastAsia" w:hint="eastAsia"/>
          <w:lang w:val="en-GB" w:eastAsia="zh-CN"/>
        </w:rPr>
        <w:t xml:space="preserve">enough </w:t>
      </w:r>
      <w:r w:rsidR="0041244B" w:rsidRPr="0041244B">
        <w:rPr>
          <w:rFonts w:eastAsiaTheme="minorEastAsia" w:hint="eastAsia"/>
          <w:lang w:val="en-GB" w:eastAsia="zh-CN"/>
        </w:rPr>
        <w:t xml:space="preserve">to fit the endorsed TU budget, i.e. 0.25 TU, half a release. </w:t>
      </w:r>
    </w:p>
    <w:p w:rsidR="00F3298F" w:rsidRDefault="00F3298F" w:rsidP="00F3298F">
      <w:pPr>
        <w:pStyle w:val="20"/>
        <w:tabs>
          <w:tab w:val="clear" w:pos="-806"/>
        </w:tabs>
        <w:ind w:left="567"/>
      </w:pPr>
      <w:r>
        <w:rPr>
          <w:rFonts w:eastAsiaTheme="minorEastAsia" w:hint="eastAsia"/>
        </w:rPr>
        <w:t>Potential RAN4 Scope</w:t>
      </w:r>
    </w:p>
    <w:p w:rsidR="0041244B" w:rsidRPr="00997C91" w:rsidRDefault="0041244B" w:rsidP="0041244B">
      <w:pPr>
        <w:spacing w:after="180"/>
        <w:rPr>
          <w:rFonts w:eastAsiaTheme="minorEastAsia"/>
          <w:lang w:val="en-GB" w:eastAsia="zh-CN"/>
        </w:rPr>
      </w:pPr>
      <w:r>
        <w:rPr>
          <w:rFonts w:eastAsiaTheme="minorEastAsia" w:hint="eastAsia"/>
          <w:lang w:val="en-GB" w:eastAsia="zh-CN"/>
        </w:rPr>
        <w:t xml:space="preserve">From RAN4 </w:t>
      </w:r>
      <w:r>
        <w:rPr>
          <w:rFonts w:eastAsiaTheme="minorEastAsia"/>
          <w:lang w:val="en-GB" w:eastAsia="zh-CN"/>
        </w:rPr>
        <w:t>perspective</w:t>
      </w:r>
      <w:r>
        <w:rPr>
          <w:rFonts w:eastAsiaTheme="minorEastAsia" w:hint="eastAsia"/>
          <w:lang w:val="en-GB" w:eastAsia="zh-CN"/>
        </w:rPr>
        <w:t>,</w:t>
      </w:r>
      <w:r>
        <w:rPr>
          <w:rFonts w:eastAsiaTheme="minorEastAsia" w:hint="eastAsia"/>
          <w:lang w:eastAsia="zh-CN"/>
        </w:rPr>
        <w:t xml:space="preserve"> </w:t>
      </w:r>
      <w:r w:rsidRPr="00997C91">
        <w:rPr>
          <w:rFonts w:eastAsiaTheme="minorEastAsia"/>
          <w:lang w:eastAsia="zh-CN"/>
        </w:rPr>
        <w:t xml:space="preserve">the RRM requirements for mobility </w:t>
      </w:r>
      <w:r w:rsidR="000B7887">
        <w:rPr>
          <w:rFonts w:eastAsiaTheme="minorEastAsia" w:hint="eastAsia"/>
          <w:lang w:eastAsia="zh-CN"/>
        </w:rPr>
        <w:t xml:space="preserve">are </w:t>
      </w:r>
      <w:r w:rsidRPr="00997C91">
        <w:rPr>
          <w:rFonts w:eastAsiaTheme="minorEastAsia"/>
          <w:lang w:eastAsia="zh-CN"/>
        </w:rPr>
        <w:t>only defined for the following scenarios</w:t>
      </w:r>
      <w:r>
        <w:rPr>
          <w:rFonts w:eastAsiaTheme="minorEastAsia" w:hint="eastAsia"/>
          <w:lang w:eastAsia="zh-CN"/>
        </w:rPr>
        <w:t xml:space="preserve"> </w:t>
      </w:r>
      <w:r>
        <w:rPr>
          <w:rFonts w:eastAsiaTheme="minorEastAsia"/>
          <w:lang w:val="en-GB" w:eastAsia="zh-CN"/>
        </w:rPr>
        <w:t>in</w:t>
      </w:r>
      <w:r>
        <w:rPr>
          <w:rFonts w:eastAsiaTheme="minorEastAsia" w:hint="eastAsia"/>
          <w:lang w:val="en-GB" w:eastAsia="zh-CN"/>
        </w:rPr>
        <w:t xml:space="preserve"> </w:t>
      </w:r>
      <w:r w:rsidRPr="00997C91">
        <w:rPr>
          <w:rFonts w:eastAsiaTheme="minorEastAsia"/>
          <w:lang w:eastAsia="zh-CN"/>
        </w:rPr>
        <w:t>curre</w:t>
      </w:r>
      <w:r>
        <w:rPr>
          <w:rFonts w:eastAsiaTheme="minorEastAsia"/>
          <w:lang w:eastAsia="zh-CN"/>
        </w:rPr>
        <w:t>nt</w:t>
      </w:r>
      <w:r>
        <w:rPr>
          <w:rFonts w:eastAsiaTheme="minorEastAsia" w:hint="eastAsia"/>
          <w:lang w:eastAsia="zh-CN"/>
        </w:rPr>
        <w:t xml:space="preserve"> </w:t>
      </w:r>
      <w:r>
        <w:rPr>
          <w:rFonts w:eastAsiaTheme="minorEastAsia"/>
          <w:lang w:eastAsia="zh-CN"/>
        </w:rPr>
        <w:t>TS 38.133</w:t>
      </w:r>
      <w:r w:rsidRPr="00997C91">
        <w:rPr>
          <w:rFonts w:eastAsiaTheme="minorEastAsia"/>
          <w:lang w:eastAsia="zh-CN"/>
        </w:rPr>
        <w:t>:</w:t>
      </w:r>
    </w:p>
    <w:p w:rsidR="0041244B" w:rsidRPr="00997C91" w:rsidRDefault="0041244B" w:rsidP="0041244B">
      <w:pPr>
        <w:pStyle w:val="af"/>
        <w:numPr>
          <w:ilvl w:val="0"/>
          <w:numId w:val="19"/>
        </w:numPr>
        <w:spacing w:after="120"/>
        <w:rPr>
          <w:lang w:eastAsia="zh-CN"/>
        </w:rPr>
      </w:pPr>
      <w:r w:rsidRPr="00997C91">
        <w:rPr>
          <w:lang w:eastAsia="zh-CN"/>
        </w:rPr>
        <w:t xml:space="preserve">NTN to NTN: </w:t>
      </w:r>
    </w:p>
    <w:p w:rsidR="0041244B" w:rsidRPr="00997C91" w:rsidRDefault="0041244B" w:rsidP="0041244B">
      <w:pPr>
        <w:spacing w:after="120"/>
        <w:ind w:leftChars="213" w:left="426"/>
        <w:rPr>
          <w:rFonts w:eastAsiaTheme="minorEastAsia"/>
          <w:lang w:eastAsia="zh-CN"/>
        </w:rPr>
      </w:pPr>
      <w:r w:rsidRPr="00997C91">
        <w:rPr>
          <w:rFonts w:eastAsiaTheme="minorEastAsia"/>
          <w:lang w:eastAsia="zh-CN"/>
        </w:rPr>
        <w:t>NR NTN to NR NTN mobility for IDLE / INACTIVE/CONNECTED mode</w:t>
      </w:r>
    </w:p>
    <w:p w:rsidR="0041244B" w:rsidRPr="00997C91" w:rsidRDefault="0041244B" w:rsidP="0041244B">
      <w:pPr>
        <w:pStyle w:val="af"/>
        <w:numPr>
          <w:ilvl w:val="0"/>
          <w:numId w:val="19"/>
        </w:numPr>
        <w:spacing w:after="120"/>
        <w:rPr>
          <w:lang w:eastAsia="zh-CN"/>
        </w:rPr>
      </w:pPr>
      <w:r w:rsidRPr="00997C91">
        <w:rPr>
          <w:lang w:eastAsia="zh-CN"/>
        </w:rPr>
        <w:t xml:space="preserve">NTN to TN: </w:t>
      </w:r>
    </w:p>
    <w:p w:rsidR="0041244B" w:rsidRPr="00997C91" w:rsidRDefault="0041244B" w:rsidP="0041244B">
      <w:pPr>
        <w:ind w:leftChars="213" w:left="426"/>
        <w:rPr>
          <w:rFonts w:eastAsiaTheme="minorEastAsia"/>
          <w:lang w:eastAsia="zh-CN"/>
        </w:rPr>
      </w:pPr>
      <w:r w:rsidRPr="00997C91">
        <w:rPr>
          <w:rFonts w:eastAsiaTheme="minorEastAsia"/>
          <w:lang w:eastAsia="zh-CN"/>
        </w:rPr>
        <w:t xml:space="preserve">NR NTN to NR TN mobility only for IDLE / INACTIVE mode                         </w:t>
      </w:r>
    </w:p>
    <w:p w:rsidR="0041244B" w:rsidRPr="00997C91" w:rsidRDefault="0041244B" w:rsidP="0041244B">
      <w:pPr>
        <w:spacing w:after="120"/>
        <w:ind w:leftChars="213" w:left="426"/>
        <w:rPr>
          <w:rFonts w:eastAsiaTheme="minorEastAsia"/>
          <w:lang w:eastAsia="zh-CN"/>
        </w:rPr>
      </w:pPr>
      <w:r w:rsidRPr="00997C91">
        <w:rPr>
          <w:rFonts w:eastAsiaTheme="minorEastAsia"/>
          <w:lang w:eastAsia="zh-CN"/>
        </w:rPr>
        <w:t>NR NTN to E-UTRA TN mobility only for IDLE / INACTIVE mode</w:t>
      </w:r>
    </w:p>
    <w:p w:rsidR="0041244B" w:rsidRPr="00997C91" w:rsidRDefault="0041244B" w:rsidP="0041244B">
      <w:pPr>
        <w:pStyle w:val="af"/>
        <w:numPr>
          <w:ilvl w:val="0"/>
          <w:numId w:val="19"/>
        </w:numPr>
        <w:spacing w:after="120"/>
        <w:rPr>
          <w:lang w:eastAsia="zh-CN"/>
        </w:rPr>
      </w:pPr>
      <w:r w:rsidRPr="00997C91">
        <w:rPr>
          <w:lang w:eastAsia="zh-CN"/>
        </w:rPr>
        <w:t>TN to NTN</w:t>
      </w:r>
      <w:r w:rsidRPr="00997C91">
        <w:rPr>
          <w:rFonts w:hint="eastAsia"/>
          <w:lang w:eastAsia="zh-CN"/>
        </w:rPr>
        <w:t>：</w:t>
      </w:r>
    </w:p>
    <w:p w:rsidR="0041244B" w:rsidRPr="00997C91" w:rsidRDefault="0041244B" w:rsidP="0041244B">
      <w:pPr>
        <w:spacing w:after="120"/>
        <w:ind w:leftChars="213" w:left="426"/>
        <w:rPr>
          <w:rFonts w:eastAsiaTheme="minorEastAsia"/>
          <w:lang w:eastAsia="zh-CN"/>
        </w:rPr>
      </w:pPr>
      <w:r w:rsidRPr="00997C91">
        <w:rPr>
          <w:rFonts w:eastAsiaTheme="minorEastAsia"/>
          <w:lang w:eastAsia="zh-CN"/>
        </w:rPr>
        <w:t>NR TN to NR NTN mobility only for IDLE / INACTIVE mode</w:t>
      </w:r>
    </w:p>
    <w:p w:rsidR="0041244B" w:rsidRDefault="0041244B" w:rsidP="0041244B">
      <w:pPr>
        <w:spacing w:after="180"/>
        <w:rPr>
          <w:rFonts w:eastAsiaTheme="minorEastAsia"/>
          <w:lang w:eastAsia="zh-CN"/>
        </w:rPr>
      </w:pPr>
      <w:r>
        <w:rPr>
          <w:rFonts w:eastAsiaTheme="minorEastAsia" w:hint="eastAsia"/>
          <w:lang w:eastAsia="zh-CN"/>
        </w:rPr>
        <w:t>According to the above background</w:t>
      </w:r>
      <w:r w:rsidRPr="00997C91">
        <w:rPr>
          <w:rFonts w:eastAsiaTheme="minorEastAsia"/>
          <w:lang w:eastAsia="zh-CN"/>
        </w:rPr>
        <w:t xml:space="preserve">, </w:t>
      </w:r>
      <w:r>
        <w:rPr>
          <w:rFonts w:eastAsiaTheme="minorEastAsia" w:hint="eastAsia"/>
          <w:lang w:eastAsia="zh-CN"/>
        </w:rPr>
        <w:t xml:space="preserve">it is </w:t>
      </w:r>
      <w:r w:rsidR="006D7625">
        <w:rPr>
          <w:rFonts w:eastAsiaTheme="minorEastAsia"/>
          <w:lang w:eastAsia="zh-CN"/>
        </w:rPr>
        <w:t>noted</w:t>
      </w:r>
      <w:r w:rsidR="006D7625">
        <w:rPr>
          <w:rFonts w:eastAsiaTheme="minorEastAsia" w:hint="eastAsia"/>
          <w:lang w:eastAsia="zh-CN"/>
        </w:rPr>
        <w:t xml:space="preserve"> </w:t>
      </w:r>
      <w:r>
        <w:rPr>
          <w:rFonts w:eastAsiaTheme="minorEastAsia" w:hint="eastAsia"/>
          <w:lang w:eastAsia="zh-CN"/>
        </w:rPr>
        <w:t xml:space="preserve">that </w:t>
      </w:r>
      <w:r w:rsidRPr="00997C91">
        <w:rPr>
          <w:rFonts w:eastAsiaTheme="minorEastAsia"/>
          <w:lang w:eastAsia="zh-CN"/>
        </w:rPr>
        <w:t xml:space="preserve">only </w:t>
      </w:r>
      <w:r>
        <w:rPr>
          <w:rFonts w:eastAsiaTheme="minorEastAsia"/>
          <w:lang w:eastAsia="zh-CN"/>
        </w:rPr>
        <w:t>the scenario of "</w:t>
      </w:r>
      <w:r w:rsidR="0004144A">
        <w:rPr>
          <w:rFonts w:eastAsiaTheme="minorEastAsia"/>
          <w:lang w:eastAsia="zh-CN"/>
        </w:rPr>
        <w:t>E-UTRA TN</w:t>
      </w:r>
      <w:r>
        <w:rPr>
          <w:rFonts w:eastAsiaTheme="minorEastAsia"/>
          <w:lang w:eastAsia="zh-CN"/>
        </w:rPr>
        <w:t xml:space="preserve"> to </w:t>
      </w:r>
      <w:r w:rsidRPr="00997C91">
        <w:rPr>
          <w:rFonts w:eastAsiaTheme="minorEastAsia"/>
          <w:lang w:eastAsia="zh-CN"/>
        </w:rPr>
        <w:t xml:space="preserve">NR NTN" </w:t>
      </w:r>
      <w:r w:rsidR="006D7625">
        <w:rPr>
          <w:rFonts w:eastAsiaTheme="minorEastAsia"/>
          <w:lang w:eastAsia="zh-CN"/>
        </w:rPr>
        <w:t>is</w:t>
      </w:r>
      <w:r w:rsidR="006D7625" w:rsidRPr="00997C91">
        <w:rPr>
          <w:rFonts w:eastAsiaTheme="minorEastAsia"/>
          <w:lang w:eastAsia="zh-CN"/>
        </w:rPr>
        <w:t xml:space="preserve"> </w:t>
      </w:r>
      <w:r w:rsidR="000B7887" w:rsidRPr="00997C91">
        <w:rPr>
          <w:rFonts w:eastAsiaTheme="minorEastAsia"/>
          <w:lang w:eastAsia="zh-CN"/>
        </w:rPr>
        <w:t>miss</w:t>
      </w:r>
      <w:r w:rsidR="000B7887">
        <w:rPr>
          <w:rFonts w:eastAsiaTheme="minorEastAsia" w:hint="eastAsia"/>
          <w:lang w:eastAsia="zh-CN"/>
        </w:rPr>
        <w:t>ing</w:t>
      </w:r>
      <w:r w:rsidRPr="00997C91">
        <w:rPr>
          <w:rFonts w:eastAsiaTheme="minorEastAsia"/>
          <w:lang w:eastAsia="zh-CN"/>
        </w:rPr>
        <w:t xml:space="preserve">, including </w:t>
      </w:r>
      <w:r w:rsidR="006D7625">
        <w:rPr>
          <w:rFonts w:eastAsiaTheme="minorEastAsia"/>
          <w:lang w:eastAsia="zh-CN"/>
        </w:rPr>
        <w:t xml:space="preserve">requirements for </w:t>
      </w:r>
      <w:r w:rsidRPr="00997C91">
        <w:rPr>
          <w:rFonts w:eastAsiaTheme="minorEastAsia"/>
          <w:lang w:eastAsia="zh-CN"/>
        </w:rPr>
        <w:t xml:space="preserve">IDLE / INACTIVE/CONNECTED mode. </w:t>
      </w:r>
      <w:r w:rsidR="006D7625">
        <w:rPr>
          <w:rFonts w:eastAsiaTheme="minorEastAsia"/>
          <w:lang w:eastAsia="zh-CN"/>
        </w:rPr>
        <w:t xml:space="preserve">Actually, </w:t>
      </w:r>
      <w:r w:rsidRPr="00997C91">
        <w:rPr>
          <w:rFonts w:eastAsiaTheme="minorEastAsia"/>
          <w:lang w:eastAsia="zh-CN"/>
        </w:rPr>
        <w:t xml:space="preserve">the requirements for CONNECTED mode in all </w:t>
      </w:r>
      <w:r>
        <w:rPr>
          <w:rFonts w:eastAsiaTheme="minorEastAsia" w:hint="eastAsia"/>
          <w:lang w:eastAsia="zh-CN"/>
        </w:rPr>
        <w:t xml:space="preserve">existing </w:t>
      </w:r>
      <w:r w:rsidRPr="00997C91">
        <w:rPr>
          <w:rFonts w:eastAsiaTheme="minorEastAsia"/>
          <w:lang w:eastAsia="zh-CN"/>
        </w:rPr>
        <w:t xml:space="preserve">"TN to NTN" and "NTN to TN" scenarios </w:t>
      </w:r>
      <w:r w:rsidR="006D7625">
        <w:rPr>
          <w:rFonts w:eastAsiaTheme="minorEastAsia"/>
          <w:lang w:eastAsia="zh-CN"/>
        </w:rPr>
        <w:t>already introduced</w:t>
      </w:r>
      <w:r w:rsidRPr="00997C91">
        <w:rPr>
          <w:rFonts w:eastAsiaTheme="minorEastAsia"/>
          <w:lang w:eastAsia="zh-CN"/>
        </w:rPr>
        <w:t xml:space="preserve"> </w:t>
      </w:r>
      <w:r w:rsidR="006D7625">
        <w:rPr>
          <w:rFonts w:eastAsiaTheme="minorEastAsia"/>
          <w:lang w:eastAsia="zh-CN"/>
        </w:rPr>
        <w:t>are also</w:t>
      </w:r>
      <w:r w:rsidR="006D7625" w:rsidRPr="00997C91">
        <w:rPr>
          <w:rFonts w:eastAsiaTheme="minorEastAsia"/>
          <w:lang w:eastAsia="zh-CN"/>
        </w:rPr>
        <w:t xml:space="preserve"> </w:t>
      </w:r>
      <w:r w:rsidR="006F7814" w:rsidRPr="00997C91">
        <w:rPr>
          <w:rFonts w:eastAsiaTheme="minorEastAsia"/>
          <w:lang w:eastAsia="zh-CN"/>
        </w:rPr>
        <w:t>miss</w:t>
      </w:r>
      <w:r w:rsidR="006F7814">
        <w:rPr>
          <w:rFonts w:eastAsiaTheme="minorEastAsia" w:hint="eastAsia"/>
          <w:lang w:eastAsia="zh-CN"/>
        </w:rPr>
        <w:t>ing</w:t>
      </w:r>
      <w:r w:rsidRPr="00997C91">
        <w:rPr>
          <w:rFonts w:eastAsiaTheme="minorEastAsia"/>
          <w:lang w:eastAsia="zh-CN"/>
        </w:rPr>
        <w:t xml:space="preserve">. </w:t>
      </w:r>
    </w:p>
    <w:p w:rsidR="0041244B" w:rsidRDefault="0041244B" w:rsidP="0041244B">
      <w:pPr>
        <w:spacing w:after="180"/>
        <w:rPr>
          <w:rFonts w:eastAsiaTheme="minorEastAsia"/>
          <w:lang w:eastAsia="zh-CN"/>
        </w:rPr>
      </w:pPr>
      <w:r>
        <w:rPr>
          <w:rFonts w:eastAsiaTheme="minorEastAsia" w:hint="eastAsia"/>
          <w:lang w:eastAsia="zh-CN"/>
        </w:rPr>
        <w:t>In addition, f</w:t>
      </w:r>
      <w:r w:rsidRPr="009B5FDE">
        <w:rPr>
          <w:rFonts w:eastAsiaTheme="minorEastAsia"/>
          <w:lang w:eastAsia="zh-CN"/>
        </w:rPr>
        <w:t xml:space="preserve">rom the perspective of operator </w:t>
      </w:r>
      <w:r>
        <w:rPr>
          <w:rFonts w:eastAsiaTheme="minorEastAsia" w:hint="eastAsia"/>
          <w:lang w:eastAsia="zh-CN"/>
        </w:rPr>
        <w:t>demand</w:t>
      </w:r>
      <w:r w:rsidRPr="009B5FDE">
        <w:rPr>
          <w:rFonts w:eastAsiaTheme="minorEastAsia"/>
          <w:lang w:eastAsia="zh-CN"/>
        </w:rPr>
        <w:t xml:space="preserve"> and deployment</w:t>
      </w:r>
      <w:r>
        <w:rPr>
          <w:rFonts w:eastAsiaTheme="minorEastAsia" w:hint="eastAsia"/>
          <w:lang w:eastAsia="zh-CN"/>
        </w:rPr>
        <w:t xml:space="preserve">, considering </w:t>
      </w:r>
      <w:r w:rsidR="006F7814">
        <w:rPr>
          <w:rFonts w:eastAsiaTheme="minorEastAsia" w:hint="eastAsia"/>
          <w:lang w:eastAsia="zh-CN"/>
        </w:rPr>
        <w:t xml:space="preserve">that </w:t>
      </w:r>
      <w:r>
        <w:rPr>
          <w:rFonts w:eastAsiaTheme="minorEastAsia" w:hint="eastAsia"/>
          <w:lang w:eastAsia="zh-CN"/>
        </w:rPr>
        <w:t>t</w:t>
      </w:r>
      <w:r w:rsidRPr="00997C91">
        <w:rPr>
          <w:rFonts w:eastAsiaTheme="minorEastAsia"/>
          <w:lang w:eastAsia="zh-CN"/>
        </w:rPr>
        <w:t>he same operator will also have a demand for Space-</w:t>
      </w:r>
      <w:r>
        <w:rPr>
          <w:rFonts w:eastAsiaTheme="minorEastAsia"/>
          <w:lang w:eastAsia="zh-CN"/>
        </w:rPr>
        <w:t>Terrestrial Integrated Networks</w:t>
      </w:r>
      <w:r w:rsidRPr="00997C91">
        <w:rPr>
          <w:rFonts w:eastAsiaTheme="minorEastAsia"/>
          <w:lang w:eastAsia="zh-CN"/>
        </w:rPr>
        <w:t xml:space="preserve"> and it will </w:t>
      </w:r>
      <w:r>
        <w:rPr>
          <w:rFonts w:eastAsiaTheme="minorEastAsia"/>
          <w:lang w:eastAsia="zh-CN"/>
        </w:rPr>
        <w:t>deploy both TN and NTN networks</w:t>
      </w:r>
      <w:r>
        <w:rPr>
          <w:rFonts w:eastAsiaTheme="minorEastAsia" w:hint="eastAsia"/>
          <w:lang w:eastAsia="zh-CN"/>
        </w:rPr>
        <w:t xml:space="preserve"> at the same time, i</w:t>
      </w:r>
      <w:r w:rsidRPr="00997C91">
        <w:rPr>
          <w:rFonts w:eastAsiaTheme="minorEastAsia"/>
          <w:lang w:eastAsia="zh-CN"/>
        </w:rPr>
        <w:t>t is necessary to define</w:t>
      </w:r>
      <w:r w:rsidRPr="00997C91">
        <w:rPr>
          <w:rFonts w:eastAsiaTheme="minorEastAsia" w:hint="eastAsia"/>
          <w:lang w:eastAsia="zh-CN"/>
        </w:rPr>
        <w:t xml:space="preserve"> </w:t>
      </w:r>
      <w:r>
        <w:rPr>
          <w:rFonts w:eastAsiaTheme="minorEastAsia" w:hint="eastAsia"/>
          <w:lang w:eastAsia="zh-CN"/>
        </w:rPr>
        <w:t xml:space="preserve">the </w:t>
      </w:r>
      <w:r w:rsidR="006F7814">
        <w:rPr>
          <w:rFonts w:eastAsiaTheme="minorEastAsia" w:hint="eastAsia"/>
          <w:lang w:eastAsia="zh-CN"/>
        </w:rPr>
        <w:t xml:space="preserve">missing </w:t>
      </w:r>
      <w:r w:rsidRPr="00997C91">
        <w:rPr>
          <w:rFonts w:eastAsiaTheme="minorEastAsia"/>
          <w:lang w:eastAsia="zh-CN"/>
        </w:rPr>
        <w:t>mobility requirements</w:t>
      </w:r>
      <w:r>
        <w:rPr>
          <w:rFonts w:eastAsiaTheme="minorEastAsia" w:hint="eastAsia"/>
          <w:lang w:eastAsia="zh-CN"/>
        </w:rPr>
        <w:t>.</w:t>
      </w:r>
      <w:r w:rsidRPr="009B5FDE">
        <w:rPr>
          <w:rFonts w:eastAsiaTheme="minorEastAsia"/>
          <w:lang w:eastAsia="zh-CN"/>
        </w:rPr>
        <w:t xml:space="preserve"> </w:t>
      </w:r>
      <w:r w:rsidR="006F7814">
        <w:rPr>
          <w:rFonts w:eastAsiaTheme="minorEastAsia" w:hint="eastAsia"/>
          <w:lang w:eastAsia="zh-CN"/>
        </w:rPr>
        <w:t>Further c</w:t>
      </w:r>
      <w:r w:rsidR="00AF0EF3">
        <w:rPr>
          <w:rFonts w:eastAsiaTheme="minorEastAsia" w:hint="eastAsia"/>
          <w:lang w:eastAsia="zh-CN"/>
        </w:rPr>
        <w:t xml:space="preserve">onsidering the </w:t>
      </w:r>
      <w:r w:rsidR="00817A7F" w:rsidRPr="00817A7F">
        <w:rPr>
          <w:rFonts w:eastAsiaTheme="minorEastAsia"/>
          <w:lang w:eastAsia="zh-CN"/>
        </w:rPr>
        <w:t>time that R</w:t>
      </w:r>
      <w:r w:rsidR="00817A7F">
        <w:rPr>
          <w:rFonts w:eastAsiaTheme="minorEastAsia" w:hint="eastAsia"/>
          <w:lang w:eastAsia="zh-CN"/>
        </w:rPr>
        <w:t>el-</w:t>
      </w:r>
      <w:r w:rsidR="00817A7F" w:rsidRPr="00817A7F">
        <w:rPr>
          <w:rFonts w:eastAsiaTheme="minorEastAsia"/>
          <w:lang w:eastAsia="zh-CN"/>
        </w:rPr>
        <w:t xml:space="preserve">20 </w:t>
      </w:r>
      <w:r w:rsidR="00817A7F">
        <w:rPr>
          <w:rFonts w:eastAsiaTheme="minorEastAsia" w:hint="eastAsia"/>
          <w:lang w:eastAsia="zh-CN"/>
        </w:rPr>
        <w:t>will</w:t>
      </w:r>
      <w:r w:rsidR="00817A7F" w:rsidRPr="00817A7F">
        <w:rPr>
          <w:rFonts w:eastAsiaTheme="minorEastAsia"/>
          <w:lang w:eastAsia="zh-CN"/>
        </w:rPr>
        <w:t xml:space="preserve"> allocate for </w:t>
      </w:r>
      <w:r w:rsidR="00817A7F">
        <w:rPr>
          <w:rFonts w:eastAsiaTheme="minorEastAsia" w:hint="eastAsia"/>
          <w:lang w:eastAsia="zh-CN"/>
        </w:rPr>
        <w:t>5G-A</w:t>
      </w:r>
      <w:r w:rsidR="006F7814">
        <w:rPr>
          <w:rFonts w:eastAsiaTheme="minorEastAsia" w:hint="eastAsia"/>
          <w:lang w:eastAsia="zh-CN"/>
        </w:rPr>
        <w:t xml:space="preserve"> as </w:t>
      </w:r>
      <w:r w:rsidR="00900695">
        <w:rPr>
          <w:rFonts w:eastAsiaTheme="minorEastAsia" w:hint="eastAsia"/>
          <w:lang w:eastAsia="zh-CN"/>
        </w:rPr>
        <w:t>per</w:t>
      </w:r>
      <w:r w:rsidR="006F7814">
        <w:rPr>
          <w:rFonts w:eastAsiaTheme="minorEastAsia" w:hint="eastAsia"/>
          <w:lang w:eastAsia="zh-CN"/>
        </w:rPr>
        <w:t xml:space="preserve"> the endorsed conclusion in [1]</w:t>
      </w:r>
      <w:r w:rsidR="00817A7F">
        <w:rPr>
          <w:rFonts w:eastAsiaTheme="minorEastAsia" w:hint="eastAsia"/>
          <w:lang w:eastAsia="zh-CN"/>
        </w:rPr>
        <w:t xml:space="preserve">, RAN4 will </w:t>
      </w:r>
      <w:r w:rsidR="00817A7F" w:rsidRPr="00817A7F">
        <w:rPr>
          <w:rFonts w:eastAsiaTheme="minorEastAsia"/>
          <w:lang w:eastAsia="zh-CN"/>
        </w:rPr>
        <w:t>prioritize</w:t>
      </w:r>
      <w:r w:rsidR="00817A7F">
        <w:rPr>
          <w:rFonts w:eastAsiaTheme="minorEastAsia" w:hint="eastAsia"/>
          <w:lang w:eastAsia="zh-CN"/>
        </w:rPr>
        <w:t xml:space="preserve"> to define </w:t>
      </w:r>
      <w:r w:rsidR="00AF0EF3">
        <w:rPr>
          <w:rFonts w:eastAsiaTheme="minorEastAsia" w:hint="eastAsia"/>
          <w:lang w:eastAsia="zh-CN"/>
        </w:rPr>
        <w:t xml:space="preserve">the </w:t>
      </w:r>
      <w:r w:rsidR="00900695">
        <w:rPr>
          <w:rFonts w:eastAsiaTheme="minorEastAsia" w:hint="eastAsia"/>
          <w:lang w:eastAsia="zh-CN"/>
        </w:rPr>
        <w:t>RRM</w:t>
      </w:r>
      <w:r w:rsidR="00900695" w:rsidRPr="00997C91">
        <w:rPr>
          <w:rFonts w:eastAsiaTheme="minorEastAsia"/>
          <w:lang w:eastAsia="zh-CN"/>
        </w:rPr>
        <w:t xml:space="preserve"> </w:t>
      </w:r>
      <w:r w:rsidR="00AF0EF3" w:rsidRPr="00997C91">
        <w:rPr>
          <w:rFonts w:eastAsiaTheme="minorEastAsia"/>
          <w:lang w:eastAsia="zh-CN"/>
        </w:rPr>
        <w:t>requirements</w:t>
      </w:r>
      <w:r w:rsidR="00AF0EF3">
        <w:rPr>
          <w:rFonts w:eastAsiaTheme="minorEastAsia" w:hint="eastAsia"/>
          <w:lang w:eastAsia="zh-CN"/>
        </w:rPr>
        <w:t xml:space="preserve"> for </w:t>
      </w:r>
      <w:r w:rsidR="00AF0EF3">
        <w:rPr>
          <w:rFonts w:eastAsiaTheme="minorEastAsia"/>
          <w:lang w:eastAsia="zh-CN"/>
        </w:rPr>
        <w:t>"</w:t>
      </w:r>
      <w:r w:rsidR="0004144A">
        <w:rPr>
          <w:rFonts w:eastAsiaTheme="minorEastAsia"/>
          <w:lang w:eastAsia="zh-CN"/>
        </w:rPr>
        <w:t>E-UTRA TN</w:t>
      </w:r>
      <w:r w:rsidR="00AF0EF3">
        <w:rPr>
          <w:rFonts w:eastAsiaTheme="minorEastAsia"/>
          <w:lang w:eastAsia="zh-CN"/>
        </w:rPr>
        <w:t xml:space="preserve"> to </w:t>
      </w:r>
      <w:r w:rsidR="00AF0EF3" w:rsidRPr="00997C91">
        <w:rPr>
          <w:rFonts w:eastAsiaTheme="minorEastAsia"/>
          <w:lang w:eastAsia="zh-CN"/>
        </w:rPr>
        <w:t>NR NTN"</w:t>
      </w:r>
      <w:r w:rsidR="00900695">
        <w:rPr>
          <w:rFonts w:eastAsiaTheme="minorEastAsia" w:hint="eastAsia"/>
          <w:lang w:eastAsia="zh-CN"/>
        </w:rPr>
        <w:t xml:space="preserve"> mobility</w:t>
      </w:r>
      <w:r w:rsidR="00817A7F">
        <w:rPr>
          <w:rFonts w:eastAsiaTheme="minorEastAsia" w:hint="eastAsia"/>
          <w:lang w:eastAsia="zh-CN"/>
        </w:rPr>
        <w:t xml:space="preserve"> in </w:t>
      </w:r>
      <w:r w:rsidR="00817A7F" w:rsidRPr="00997C91">
        <w:rPr>
          <w:rFonts w:eastAsiaTheme="minorEastAsia"/>
          <w:lang w:eastAsia="zh-CN"/>
        </w:rPr>
        <w:t>CONNECTED mode</w:t>
      </w:r>
      <w:r w:rsidR="00817A7F">
        <w:rPr>
          <w:rFonts w:eastAsiaTheme="minorEastAsia" w:hint="eastAsia"/>
          <w:lang w:eastAsia="zh-CN"/>
        </w:rPr>
        <w:t>.</w:t>
      </w:r>
    </w:p>
    <w:p w:rsidR="0041244B" w:rsidRDefault="0041244B" w:rsidP="0041244B">
      <w:pPr>
        <w:spacing w:after="180"/>
        <w:rPr>
          <w:rFonts w:eastAsiaTheme="minorEastAsia"/>
          <w:b/>
          <w:bCs/>
          <w:lang w:val="en-GB" w:eastAsia="zh-CN"/>
        </w:rPr>
      </w:pPr>
      <w:r w:rsidRPr="00EF0749">
        <w:rPr>
          <w:rFonts w:eastAsiaTheme="minorEastAsia"/>
          <w:b/>
          <w:bCs/>
          <w:lang w:val="en-GB"/>
        </w:rPr>
        <w:t xml:space="preserve">Observation </w:t>
      </w:r>
      <w:r w:rsidR="00454920">
        <w:rPr>
          <w:rFonts w:eastAsiaTheme="minorEastAsia" w:hint="eastAsia"/>
          <w:b/>
          <w:bCs/>
          <w:lang w:val="en-GB" w:eastAsia="zh-CN"/>
        </w:rPr>
        <w:t>1</w:t>
      </w:r>
      <w:r w:rsidRPr="00EF0749">
        <w:rPr>
          <w:rFonts w:eastAsiaTheme="minorEastAsia"/>
          <w:b/>
          <w:bCs/>
          <w:lang w:val="en-GB"/>
        </w:rPr>
        <w:t>:</w:t>
      </w:r>
      <w:r>
        <w:rPr>
          <w:rFonts w:eastAsiaTheme="minorEastAsia" w:hint="eastAsia"/>
          <w:b/>
          <w:bCs/>
          <w:lang w:val="en-GB" w:eastAsia="zh-CN"/>
        </w:rPr>
        <w:t xml:space="preserve"> </w:t>
      </w:r>
      <w:r w:rsidR="00F222A2" w:rsidRPr="00F222A2">
        <w:rPr>
          <w:rFonts w:eastAsiaTheme="minorEastAsia"/>
          <w:b/>
          <w:bCs/>
          <w:lang w:val="en-GB" w:eastAsia="zh-CN"/>
        </w:rPr>
        <w:t xml:space="preserve">In the mobility scenario of "E-UTRA TN to NR NTN", the CONNECTED mode </w:t>
      </w:r>
      <w:r w:rsidR="00660914">
        <w:rPr>
          <w:rFonts w:eastAsiaTheme="minorEastAsia" w:hint="eastAsia"/>
          <w:b/>
          <w:bCs/>
          <w:lang w:val="en-GB" w:eastAsia="zh-CN"/>
        </w:rPr>
        <w:t xml:space="preserve">RRM </w:t>
      </w:r>
      <w:r w:rsidR="00F222A2" w:rsidRPr="00F222A2">
        <w:rPr>
          <w:rFonts w:eastAsiaTheme="minorEastAsia"/>
          <w:b/>
          <w:bCs/>
          <w:lang w:val="en-GB" w:eastAsia="zh-CN"/>
        </w:rPr>
        <w:t>requirements are missing</w:t>
      </w:r>
      <w:r w:rsidR="00F7385E">
        <w:rPr>
          <w:rFonts w:eastAsiaTheme="minorEastAsia" w:hint="eastAsia"/>
          <w:b/>
          <w:bCs/>
          <w:lang w:val="en-GB" w:eastAsia="zh-CN"/>
        </w:rPr>
        <w:t xml:space="preserve"> in the current specifications</w:t>
      </w:r>
      <w:r>
        <w:rPr>
          <w:rFonts w:eastAsiaTheme="minorEastAsia" w:hint="eastAsia"/>
          <w:b/>
          <w:bCs/>
          <w:lang w:val="en-GB" w:eastAsia="zh-CN"/>
        </w:rPr>
        <w:t>.</w:t>
      </w:r>
    </w:p>
    <w:p w:rsidR="0041244B" w:rsidRDefault="0041244B" w:rsidP="0041244B">
      <w:pPr>
        <w:spacing w:after="180"/>
        <w:rPr>
          <w:rFonts w:eastAsiaTheme="minorEastAsia"/>
          <w:lang w:val="en-GB" w:eastAsia="zh-CN"/>
        </w:rPr>
      </w:pPr>
      <w:r>
        <w:rPr>
          <w:rFonts w:eastAsiaTheme="minorEastAsia" w:hint="eastAsia"/>
          <w:lang w:val="en-GB" w:eastAsia="zh-CN"/>
        </w:rPr>
        <w:t>Based on the above discussion, we propose to support E-UTRA TN to NR NTN handover in Rel-20 5G-A with following proposals.</w:t>
      </w:r>
    </w:p>
    <w:p w:rsidR="0041244B" w:rsidRDefault="00454920" w:rsidP="0041244B">
      <w:pPr>
        <w:spacing w:after="180"/>
        <w:rPr>
          <w:rFonts w:eastAsiaTheme="minorEastAsia"/>
          <w:b/>
          <w:lang w:val="en-GB" w:eastAsia="zh-CN"/>
        </w:rPr>
      </w:pPr>
      <w:r>
        <w:rPr>
          <w:rFonts w:eastAsiaTheme="minorEastAsia" w:hint="eastAsia"/>
          <w:b/>
          <w:lang w:val="en-GB" w:eastAsia="zh-CN"/>
        </w:rPr>
        <w:t xml:space="preserve">Proposal </w:t>
      </w:r>
      <w:r w:rsidR="00F222A2">
        <w:rPr>
          <w:rFonts w:eastAsiaTheme="minorEastAsia" w:hint="eastAsia"/>
          <w:b/>
          <w:lang w:val="en-GB" w:eastAsia="zh-CN"/>
        </w:rPr>
        <w:t>3</w:t>
      </w:r>
      <w:r w:rsidR="0041244B">
        <w:rPr>
          <w:rFonts w:eastAsiaTheme="minorEastAsia" w:hint="eastAsia"/>
          <w:b/>
          <w:lang w:val="en-GB" w:eastAsia="zh-CN"/>
        </w:rPr>
        <w:t xml:space="preserve">: As </w:t>
      </w:r>
      <w:r w:rsidR="0004144A">
        <w:rPr>
          <w:rFonts w:eastAsiaTheme="minorEastAsia" w:hint="eastAsia"/>
          <w:b/>
          <w:lang w:val="en-GB" w:eastAsia="zh-CN"/>
        </w:rPr>
        <w:t xml:space="preserve">a </w:t>
      </w:r>
      <w:r w:rsidR="0041244B">
        <w:rPr>
          <w:rFonts w:eastAsiaTheme="minorEastAsia" w:hint="eastAsia"/>
          <w:b/>
          <w:lang w:val="en-GB" w:eastAsia="zh-CN"/>
        </w:rPr>
        <w:t xml:space="preserve">potential RAN4 objective, RAN4 need to define </w:t>
      </w:r>
      <w:r>
        <w:rPr>
          <w:rFonts w:eastAsiaTheme="minorEastAsia"/>
          <w:b/>
          <w:lang w:val="en-GB" w:eastAsia="zh-CN"/>
        </w:rPr>
        <w:t>RRM requirements for mobility</w:t>
      </w:r>
      <w:r>
        <w:rPr>
          <w:rFonts w:eastAsiaTheme="minorEastAsia" w:hint="eastAsia"/>
          <w:b/>
          <w:lang w:val="en-GB" w:eastAsia="zh-CN"/>
        </w:rPr>
        <w:t xml:space="preserve"> </w:t>
      </w:r>
      <w:r w:rsidR="0041244B">
        <w:rPr>
          <w:rFonts w:eastAsiaTheme="minorEastAsia"/>
          <w:b/>
          <w:lang w:val="en-GB" w:eastAsia="zh-CN"/>
        </w:rPr>
        <w:t>scenario of "</w:t>
      </w:r>
      <w:r w:rsidR="0004144A">
        <w:rPr>
          <w:rFonts w:eastAsiaTheme="minorEastAsia"/>
          <w:b/>
          <w:lang w:val="en-GB" w:eastAsia="zh-CN"/>
        </w:rPr>
        <w:t>E-UTRA TN</w:t>
      </w:r>
      <w:r w:rsidR="0041244B">
        <w:rPr>
          <w:rFonts w:eastAsiaTheme="minorEastAsia"/>
          <w:b/>
          <w:lang w:val="en-GB" w:eastAsia="zh-CN"/>
        </w:rPr>
        <w:t xml:space="preserve"> to </w:t>
      </w:r>
      <w:r w:rsidR="0041244B" w:rsidRPr="00997C91">
        <w:rPr>
          <w:rFonts w:eastAsiaTheme="minorEastAsia"/>
          <w:b/>
          <w:lang w:val="en-GB" w:eastAsia="zh-CN"/>
        </w:rPr>
        <w:t>NR NTN"</w:t>
      </w:r>
      <w:r>
        <w:rPr>
          <w:rFonts w:eastAsiaTheme="minorEastAsia" w:hint="eastAsia"/>
          <w:b/>
          <w:lang w:val="en-GB" w:eastAsia="zh-CN"/>
        </w:rPr>
        <w:t xml:space="preserve"> </w:t>
      </w:r>
      <w:r w:rsidR="00A75FBA">
        <w:rPr>
          <w:rFonts w:eastAsiaTheme="minorEastAsia" w:hint="eastAsia"/>
          <w:b/>
          <w:lang w:val="en-GB" w:eastAsia="zh-CN"/>
        </w:rPr>
        <w:t xml:space="preserve">in </w:t>
      </w:r>
      <w:r w:rsidR="0041244B" w:rsidRPr="00997C91">
        <w:rPr>
          <w:rFonts w:eastAsiaTheme="minorEastAsia"/>
          <w:b/>
          <w:lang w:val="en-GB" w:eastAsia="zh-CN"/>
        </w:rPr>
        <w:t>CONNECTED mode</w:t>
      </w:r>
      <w:r w:rsidR="0041244B">
        <w:rPr>
          <w:rFonts w:eastAsiaTheme="minorEastAsia" w:hint="eastAsia"/>
          <w:b/>
          <w:lang w:val="en-GB" w:eastAsia="zh-CN"/>
        </w:rPr>
        <w:t xml:space="preserve">. </w:t>
      </w:r>
    </w:p>
    <w:p w:rsidR="0055082E" w:rsidRDefault="0055082E" w:rsidP="009554D9">
      <w:pPr>
        <w:pStyle w:val="a0"/>
        <w:rPr>
          <w:rFonts w:eastAsiaTheme="minorEastAsia"/>
          <w:b/>
          <w:lang w:val="en-GB" w:eastAsia="zh-CN"/>
        </w:rPr>
      </w:pPr>
      <w:r>
        <w:rPr>
          <w:rFonts w:eastAsiaTheme="minorEastAsia" w:hint="eastAsia"/>
          <w:b/>
          <w:lang w:val="en-GB" w:eastAsia="zh-CN"/>
        </w:rPr>
        <w:t xml:space="preserve">Proposal </w:t>
      </w:r>
      <w:r w:rsidR="00F222A2">
        <w:rPr>
          <w:rFonts w:eastAsiaTheme="minorEastAsia" w:hint="eastAsia"/>
          <w:b/>
          <w:lang w:val="en-GB" w:eastAsia="zh-CN"/>
        </w:rPr>
        <w:t>4</w:t>
      </w:r>
      <w:r>
        <w:rPr>
          <w:rFonts w:eastAsiaTheme="minorEastAsia" w:hint="eastAsia"/>
          <w:b/>
          <w:lang w:val="en-GB" w:eastAsia="zh-CN"/>
        </w:rPr>
        <w:t>: Agree the following RAN</w:t>
      </w:r>
      <w:r w:rsidR="00D91B17">
        <w:rPr>
          <w:rFonts w:eastAsiaTheme="minorEastAsia" w:hint="eastAsia"/>
          <w:b/>
          <w:lang w:val="en-GB" w:eastAsia="zh-CN"/>
        </w:rPr>
        <w:t>4</w:t>
      </w:r>
      <w:r>
        <w:rPr>
          <w:rFonts w:eastAsiaTheme="minorEastAsia" w:hint="eastAsia"/>
          <w:b/>
          <w:lang w:val="en-GB" w:eastAsia="zh-CN"/>
        </w:rPr>
        <w:t xml:space="preserve"> objective for </w:t>
      </w:r>
      <w:r w:rsidR="000E7D3F">
        <w:rPr>
          <w:rFonts w:eastAsiaTheme="minorEastAsia" w:hint="eastAsia"/>
          <w:b/>
          <w:lang w:val="en-GB" w:eastAsia="zh-CN"/>
        </w:rPr>
        <w:t xml:space="preserve">the </w:t>
      </w:r>
      <w:r w:rsidR="0004144A">
        <w:rPr>
          <w:rFonts w:eastAsiaTheme="minorEastAsia" w:hint="eastAsia"/>
          <w:b/>
          <w:lang w:val="en-GB" w:eastAsia="zh-CN"/>
        </w:rPr>
        <w:t>E-UTRA TN</w:t>
      </w:r>
      <w:r>
        <w:rPr>
          <w:rFonts w:eastAsiaTheme="minorEastAsia" w:hint="eastAsia"/>
          <w:b/>
          <w:lang w:val="en-GB" w:eastAsia="zh-CN"/>
        </w:rPr>
        <w:t xml:space="preserve"> to NR NTN handover</w:t>
      </w:r>
      <w:r w:rsidR="000E7D3F">
        <w:rPr>
          <w:rFonts w:eastAsiaTheme="minorEastAsia" w:hint="eastAsia"/>
          <w:b/>
          <w:lang w:val="en-GB" w:eastAsia="zh-CN"/>
        </w:rPr>
        <w:t xml:space="preserve"> </w:t>
      </w:r>
      <w:r w:rsidR="000E7D3F">
        <w:rPr>
          <w:rFonts w:eastAsiaTheme="minorEastAsia"/>
          <w:b/>
          <w:lang w:val="en-GB" w:eastAsia="zh-CN"/>
        </w:rPr>
        <w:t>enhancement</w:t>
      </w:r>
      <w:r w:rsidR="000E7D3F">
        <w:rPr>
          <w:rFonts w:eastAsiaTheme="minorEastAsia" w:hint="eastAsia"/>
          <w:b/>
          <w:lang w:val="en-GB" w:eastAsia="zh-CN"/>
        </w:rPr>
        <w:t xml:space="preserve"> </w:t>
      </w:r>
      <w:r>
        <w:rPr>
          <w:rFonts w:eastAsiaTheme="minorEastAsia" w:hint="eastAsia"/>
          <w:b/>
          <w:lang w:val="en-GB" w:eastAsia="zh-CN"/>
        </w:rPr>
        <w:t>work item:</w:t>
      </w:r>
    </w:p>
    <w:p w:rsidR="00454920" w:rsidRPr="00454920" w:rsidRDefault="00454920" w:rsidP="00454920">
      <w:pPr>
        <w:pStyle w:val="a0"/>
        <w:numPr>
          <w:ilvl w:val="0"/>
          <w:numId w:val="20"/>
        </w:numPr>
        <w:spacing w:after="180"/>
        <w:ind w:left="709"/>
        <w:rPr>
          <w:rFonts w:eastAsiaTheme="minorEastAsia"/>
          <w:b/>
          <w:lang w:val="en-GB" w:eastAsia="zh-CN"/>
        </w:rPr>
      </w:pPr>
      <w:r w:rsidRPr="00454920">
        <w:rPr>
          <w:rFonts w:eastAsiaTheme="minorEastAsia"/>
          <w:b/>
          <w:lang w:val="en-GB" w:eastAsia="zh-CN"/>
        </w:rPr>
        <w:t>Specify necessary RRM requirements for mobility scenario of "</w:t>
      </w:r>
      <w:r w:rsidR="0004144A">
        <w:rPr>
          <w:rFonts w:eastAsiaTheme="minorEastAsia"/>
          <w:b/>
          <w:lang w:val="en-GB" w:eastAsia="zh-CN"/>
        </w:rPr>
        <w:t>E-UTRA TN</w:t>
      </w:r>
      <w:r w:rsidRPr="00454920">
        <w:rPr>
          <w:rFonts w:eastAsiaTheme="minorEastAsia"/>
          <w:b/>
          <w:lang w:val="en-GB" w:eastAsia="zh-CN"/>
        </w:rPr>
        <w:t xml:space="preserve"> to NR NTN" in CONNECTED mode.</w:t>
      </w:r>
    </w:p>
    <w:p w:rsidR="004A7AA3" w:rsidRDefault="005A3F5E" w:rsidP="005A3F5E">
      <w:pPr>
        <w:pStyle w:val="1"/>
        <w:tabs>
          <w:tab w:val="clear" w:pos="567"/>
          <w:tab w:val="num" w:pos="432"/>
        </w:tabs>
        <w:ind w:left="432" w:hanging="432"/>
        <w:jc w:val="both"/>
      </w:pPr>
      <w:r>
        <w:t>Proposed</w:t>
      </w:r>
      <w:r>
        <w:rPr>
          <w:rFonts w:hint="eastAsia"/>
        </w:rPr>
        <w:t xml:space="preserve"> "Justification" and "</w:t>
      </w:r>
      <w:r w:rsidRPr="005A3F5E">
        <w:t>bullet lists of objectives</w:t>
      </w:r>
      <w:r>
        <w:rPr>
          <w:rFonts w:hint="eastAsia"/>
        </w:rPr>
        <w:t>"</w:t>
      </w:r>
    </w:p>
    <w:p w:rsidR="00C31EC2" w:rsidRPr="006A2C3A" w:rsidRDefault="00526521" w:rsidP="00C31EC2">
      <w:pPr>
        <w:spacing w:after="180"/>
        <w:rPr>
          <w:rFonts w:eastAsiaTheme="minorEastAsia" w:cs="Arial"/>
          <w:szCs w:val="20"/>
          <w:lang w:eastAsia="zh-CN"/>
        </w:rPr>
      </w:pPr>
      <w:r w:rsidRPr="006A2C3A">
        <w:rPr>
          <w:rFonts w:eastAsiaTheme="minorEastAsia" w:cs="Arial" w:hint="eastAsia"/>
          <w:szCs w:val="20"/>
          <w:lang w:eastAsia="zh-CN"/>
        </w:rPr>
        <w:t xml:space="preserve">For the </w:t>
      </w:r>
      <w:r w:rsidRPr="006A2C3A">
        <w:rPr>
          <w:rFonts w:cs="Arial" w:hint="eastAsia"/>
          <w:szCs w:val="20"/>
        </w:rPr>
        <w:t>E-UTRA TN to NR NTN handover enhancement</w:t>
      </w:r>
      <w:r w:rsidR="00AA40CC" w:rsidRPr="006A2C3A">
        <w:rPr>
          <w:rFonts w:eastAsiaTheme="minorEastAsia" w:cs="Arial" w:hint="eastAsia"/>
          <w:szCs w:val="20"/>
          <w:lang w:eastAsia="zh-CN"/>
        </w:rPr>
        <w:t xml:space="preserve"> WID</w:t>
      </w:r>
      <w:r w:rsidRPr="006A2C3A">
        <w:rPr>
          <w:rFonts w:eastAsiaTheme="minorEastAsia" w:cs="Arial" w:hint="eastAsia"/>
          <w:szCs w:val="20"/>
          <w:lang w:eastAsia="zh-CN"/>
        </w:rPr>
        <w:t xml:space="preserve">, the </w:t>
      </w:r>
      <w:r w:rsidR="00AA40CC" w:rsidRPr="006A2C3A">
        <w:rPr>
          <w:rFonts w:eastAsiaTheme="minorEastAsia" w:cs="Arial" w:hint="eastAsia"/>
          <w:szCs w:val="20"/>
          <w:lang w:eastAsia="zh-CN"/>
        </w:rPr>
        <w:t xml:space="preserve">TP to </w:t>
      </w:r>
      <w:r w:rsidRPr="006A2C3A">
        <w:rPr>
          <w:rFonts w:eastAsiaTheme="minorEastAsia" w:cs="Arial" w:hint="eastAsia"/>
          <w:szCs w:val="20"/>
          <w:lang w:eastAsia="zh-CN"/>
        </w:rPr>
        <w:t xml:space="preserve">"Justification" part </w:t>
      </w:r>
      <w:r w:rsidR="00C31EC2" w:rsidRPr="006A2C3A">
        <w:rPr>
          <w:rFonts w:eastAsiaTheme="minorEastAsia" w:cs="Arial" w:hint="eastAsia"/>
          <w:szCs w:val="20"/>
          <w:lang w:eastAsia="zh-CN"/>
        </w:rPr>
        <w:t xml:space="preserve">and </w:t>
      </w:r>
      <w:r w:rsidR="00C31EC2" w:rsidRPr="006A2C3A">
        <w:rPr>
          <w:rFonts w:hint="eastAsia"/>
        </w:rPr>
        <w:t>"</w:t>
      </w:r>
      <w:r w:rsidR="00C31EC2" w:rsidRPr="006A2C3A">
        <w:t>bullet lists of objectives</w:t>
      </w:r>
      <w:r w:rsidR="00C31EC2" w:rsidRPr="006A2C3A">
        <w:rPr>
          <w:rFonts w:hint="eastAsia"/>
        </w:rPr>
        <w:t>"</w:t>
      </w:r>
      <w:r w:rsidR="00C31EC2" w:rsidRPr="006A2C3A">
        <w:rPr>
          <w:rFonts w:eastAsiaTheme="minorEastAsia" w:cs="Arial" w:hint="eastAsia"/>
          <w:szCs w:val="20"/>
          <w:lang w:eastAsia="zh-CN"/>
        </w:rPr>
        <w:t xml:space="preserve"> (</w:t>
      </w:r>
      <w:r w:rsidR="00C31EC2" w:rsidRPr="006A2C3A">
        <w:rPr>
          <w:rFonts w:eastAsiaTheme="minorEastAsia" w:cs="Arial"/>
          <w:szCs w:val="20"/>
          <w:lang w:eastAsia="zh-CN"/>
        </w:rPr>
        <w:t>which</w:t>
      </w:r>
      <w:r w:rsidR="00C31EC2" w:rsidRPr="006A2C3A">
        <w:rPr>
          <w:rFonts w:eastAsiaTheme="minorEastAsia" w:cs="Arial" w:hint="eastAsia"/>
          <w:szCs w:val="20"/>
          <w:lang w:eastAsia="zh-CN"/>
        </w:rPr>
        <w:t xml:space="preserve"> are based on above proposals and also include scenarios/assumptions within the scope) are provided in the </w:t>
      </w:r>
      <w:hyperlink w:anchor="_Annex:_TP_for" w:history="1">
        <w:r w:rsidR="00C31EC2" w:rsidRPr="009143A9">
          <w:rPr>
            <w:rStyle w:val="af1"/>
            <w:rFonts w:eastAsiaTheme="minorEastAsia" w:cs="Arial" w:hint="eastAsia"/>
            <w:szCs w:val="20"/>
            <w:lang w:eastAsia="zh-CN"/>
          </w:rPr>
          <w:t>Annex</w:t>
        </w:r>
      </w:hyperlink>
      <w:r w:rsidR="00C31EC2" w:rsidRPr="006A2C3A">
        <w:rPr>
          <w:rFonts w:eastAsiaTheme="minorEastAsia" w:cs="Arial" w:hint="eastAsia"/>
          <w:szCs w:val="20"/>
          <w:lang w:eastAsia="zh-CN"/>
        </w:rPr>
        <w:t xml:space="preserve">. </w:t>
      </w:r>
      <w:r w:rsidRPr="006A2C3A">
        <w:rPr>
          <w:rFonts w:eastAsiaTheme="minorEastAsia" w:cs="Arial" w:hint="eastAsia"/>
          <w:szCs w:val="20"/>
          <w:lang w:eastAsia="zh-CN"/>
        </w:rPr>
        <w:t xml:space="preserve"> </w:t>
      </w:r>
      <w:r w:rsidR="00C31EC2" w:rsidRPr="006A2C3A">
        <w:rPr>
          <w:rFonts w:eastAsiaTheme="minorEastAsia" w:cs="Arial" w:hint="eastAsia"/>
          <w:szCs w:val="20"/>
          <w:lang w:eastAsia="zh-CN"/>
        </w:rPr>
        <w:t>It is proposed that RAN plenary endorse</w:t>
      </w:r>
      <w:r w:rsidR="009143A9">
        <w:rPr>
          <w:rFonts w:eastAsiaTheme="minorEastAsia" w:cs="Arial" w:hint="eastAsia"/>
          <w:szCs w:val="20"/>
          <w:lang w:eastAsia="zh-CN"/>
        </w:rPr>
        <w:t>s</w:t>
      </w:r>
      <w:r w:rsidR="00C31EC2" w:rsidRPr="006A2C3A">
        <w:rPr>
          <w:rFonts w:eastAsiaTheme="minorEastAsia" w:cs="Arial" w:hint="eastAsia"/>
          <w:szCs w:val="20"/>
          <w:lang w:eastAsia="zh-CN"/>
        </w:rPr>
        <w:t xml:space="preserve"> the </w:t>
      </w:r>
      <w:r w:rsidR="006A2C3A" w:rsidRPr="006A2C3A">
        <w:rPr>
          <w:rFonts w:eastAsiaTheme="minorEastAsia" w:cs="Arial" w:hint="eastAsia"/>
          <w:szCs w:val="20"/>
          <w:lang w:eastAsia="zh-CN"/>
        </w:rPr>
        <w:t>TP in the Annex</w:t>
      </w:r>
      <w:r w:rsidR="009143A9">
        <w:rPr>
          <w:rFonts w:eastAsiaTheme="minorEastAsia" w:hint="eastAsia"/>
          <w:lang w:val="en-GB" w:eastAsia="zh-CN"/>
        </w:rPr>
        <w:t>.</w:t>
      </w:r>
    </w:p>
    <w:p w:rsidR="00DA3583" w:rsidRDefault="00DA3583" w:rsidP="00DA3583">
      <w:pPr>
        <w:pStyle w:val="a0"/>
        <w:spacing w:after="180"/>
        <w:rPr>
          <w:rFonts w:eastAsiaTheme="minorEastAsia"/>
          <w:b/>
          <w:lang w:val="en-GB" w:eastAsia="zh-CN"/>
        </w:rPr>
      </w:pPr>
      <w:r w:rsidRPr="00DA3583">
        <w:rPr>
          <w:rFonts w:eastAsiaTheme="minorEastAsia" w:hint="eastAsia"/>
          <w:b/>
          <w:lang w:val="en-GB" w:eastAsia="zh-CN"/>
        </w:rPr>
        <w:lastRenderedPageBreak/>
        <w:t xml:space="preserve">Proposal </w:t>
      </w:r>
      <w:r w:rsidR="00F222A2">
        <w:rPr>
          <w:rFonts w:eastAsiaTheme="minorEastAsia" w:hint="eastAsia"/>
          <w:b/>
          <w:lang w:val="en-GB" w:eastAsia="zh-CN"/>
        </w:rPr>
        <w:t>5</w:t>
      </w:r>
      <w:r w:rsidRPr="00DA3583">
        <w:rPr>
          <w:rFonts w:eastAsiaTheme="minorEastAsia" w:hint="eastAsia"/>
          <w:b/>
          <w:lang w:val="en-GB" w:eastAsia="zh-CN"/>
        </w:rPr>
        <w:t>: RAN plenary endorse</w:t>
      </w:r>
      <w:r>
        <w:rPr>
          <w:rFonts w:eastAsiaTheme="minorEastAsia" w:hint="eastAsia"/>
          <w:b/>
          <w:lang w:val="en-GB" w:eastAsia="zh-CN"/>
        </w:rPr>
        <w:t>s</w:t>
      </w:r>
      <w:r w:rsidRPr="00DA3583">
        <w:rPr>
          <w:rFonts w:eastAsiaTheme="minorEastAsia" w:hint="eastAsia"/>
          <w:b/>
          <w:lang w:val="en-GB" w:eastAsia="zh-CN"/>
        </w:rPr>
        <w:t xml:space="preserve"> the "Justification" and "</w:t>
      </w:r>
      <w:r w:rsidRPr="00DA3583">
        <w:rPr>
          <w:rFonts w:eastAsiaTheme="minorEastAsia"/>
          <w:b/>
          <w:lang w:val="en-GB" w:eastAsia="zh-CN"/>
        </w:rPr>
        <w:t>bullet lists of objectives</w:t>
      </w:r>
      <w:r w:rsidRPr="00DA3583">
        <w:rPr>
          <w:rFonts w:eastAsiaTheme="minorEastAsia" w:hint="eastAsia"/>
          <w:b/>
          <w:lang w:val="en-GB" w:eastAsia="zh-CN"/>
        </w:rPr>
        <w:t xml:space="preserve">" in </w:t>
      </w:r>
      <w:r w:rsidR="009143A9">
        <w:rPr>
          <w:rFonts w:eastAsiaTheme="minorEastAsia" w:hint="eastAsia"/>
          <w:b/>
          <w:lang w:val="en-GB" w:eastAsia="zh-CN"/>
        </w:rPr>
        <w:t xml:space="preserve">the Annex for </w:t>
      </w:r>
      <w:r w:rsidRPr="00DA3583">
        <w:rPr>
          <w:rFonts w:eastAsiaTheme="minorEastAsia" w:hint="eastAsia"/>
          <w:b/>
          <w:lang w:val="en-GB" w:eastAsia="zh-CN"/>
        </w:rPr>
        <w:t xml:space="preserve">the E-UTRA TN to NR NTN handover </w:t>
      </w:r>
      <w:r w:rsidRPr="00DA3583">
        <w:rPr>
          <w:rFonts w:eastAsiaTheme="minorEastAsia"/>
          <w:b/>
          <w:lang w:val="en-GB" w:eastAsia="zh-CN"/>
        </w:rPr>
        <w:t>enhancement</w:t>
      </w:r>
      <w:r w:rsidRPr="00DA3583">
        <w:rPr>
          <w:rFonts w:eastAsiaTheme="minorEastAsia" w:hint="eastAsia"/>
          <w:b/>
          <w:lang w:val="en-GB" w:eastAsia="zh-CN"/>
        </w:rPr>
        <w:t xml:space="preserve"> WID.</w:t>
      </w:r>
    </w:p>
    <w:p w:rsidR="000D454A" w:rsidRDefault="000D454A" w:rsidP="00DA3583">
      <w:pPr>
        <w:pStyle w:val="a0"/>
        <w:spacing w:after="180"/>
        <w:rPr>
          <w:rFonts w:eastAsiaTheme="minorEastAsia"/>
          <w:b/>
          <w:lang w:val="en-GB" w:eastAsia="zh-CN"/>
        </w:rPr>
      </w:pPr>
    </w:p>
    <w:p w:rsidR="000D454A" w:rsidRDefault="000D454A" w:rsidP="000D454A">
      <w:pPr>
        <w:pStyle w:val="1"/>
        <w:tabs>
          <w:tab w:val="clear" w:pos="567"/>
          <w:tab w:val="num" w:pos="432"/>
        </w:tabs>
        <w:ind w:left="432" w:hanging="432"/>
        <w:jc w:val="both"/>
      </w:pPr>
      <w:r>
        <w:t>Conclusion</w:t>
      </w:r>
    </w:p>
    <w:p w:rsidR="000D454A" w:rsidRPr="009D7CD2" w:rsidRDefault="000D454A" w:rsidP="000D454A">
      <w:pPr>
        <w:spacing w:after="180"/>
        <w:rPr>
          <w:rFonts w:eastAsiaTheme="minorEastAsia" w:cs="Arial"/>
          <w:szCs w:val="20"/>
          <w:lang w:eastAsia="zh-CN"/>
        </w:rPr>
      </w:pPr>
      <w:r w:rsidRPr="009D7CD2">
        <w:rPr>
          <w:rFonts w:eastAsiaTheme="minorEastAsia" w:cs="Arial" w:hint="eastAsia"/>
          <w:szCs w:val="20"/>
          <w:lang w:eastAsia="zh-CN"/>
        </w:rPr>
        <w:t>This contribution discusse</w:t>
      </w:r>
      <w:r>
        <w:rPr>
          <w:rFonts w:eastAsiaTheme="minorEastAsia" w:cs="Arial" w:hint="eastAsia"/>
          <w:szCs w:val="20"/>
          <w:lang w:eastAsia="zh-CN"/>
        </w:rPr>
        <w:t>s the potential Rel-20 work item for</w:t>
      </w:r>
      <w:r w:rsidRPr="009D7CD2">
        <w:rPr>
          <w:rFonts w:eastAsiaTheme="minorEastAsia" w:cs="Arial" w:hint="eastAsia"/>
          <w:szCs w:val="20"/>
          <w:lang w:eastAsia="zh-CN"/>
        </w:rPr>
        <w:t xml:space="preserve"> E-UTRA TN to NR NTN handover enhancement. </w:t>
      </w:r>
      <w:r w:rsidR="003A5BFA">
        <w:rPr>
          <w:rFonts w:eastAsiaTheme="minorEastAsia" w:cs="Arial" w:hint="eastAsia"/>
          <w:szCs w:val="20"/>
          <w:lang w:eastAsia="zh-CN"/>
        </w:rPr>
        <w:t>Observations and p</w:t>
      </w:r>
      <w:r w:rsidRPr="009D7CD2">
        <w:rPr>
          <w:rFonts w:eastAsiaTheme="minorEastAsia" w:cs="Arial" w:hint="eastAsia"/>
          <w:szCs w:val="20"/>
          <w:lang w:eastAsia="zh-CN"/>
        </w:rPr>
        <w:t>roposals are listed as follows:</w:t>
      </w:r>
    </w:p>
    <w:p w:rsidR="009C409B" w:rsidRPr="00E47518" w:rsidRDefault="00E47518" w:rsidP="000D454A">
      <w:pPr>
        <w:spacing w:after="180"/>
        <w:rPr>
          <w:rFonts w:ascii="Arial" w:eastAsiaTheme="minorEastAsia" w:hAnsi="Arial" w:cs="Arial"/>
          <w:u w:val="single"/>
          <w:lang w:eastAsia="zh-CN"/>
        </w:rPr>
      </w:pPr>
      <w:r>
        <w:rPr>
          <w:rFonts w:ascii="Arial" w:eastAsiaTheme="minorEastAsia" w:hAnsi="Arial" w:cs="Arial" w:hint="eastAsia"/>
          <w:u w:val="single"/>
          <w:lang w:eastAsia="zh-CN"/>
        </w:rPr>
        <w:t>On w</w:t>
      </w:r>
      <w:r w:rsidRPr="00E47518">
        <w:rPr>
          <w:rFonts w:ascii="Arial" w:eastAsiaTheme="minorEastAsia" w:hAnsi="Arial" w:cs="Arial"/>
          <w:u w:val="single"/>
          <w:lang w:eastAsia="zh-CN"/>
        </w:rPr>
        <w:t>ork Item management</w:t>
      </w:r>
    </w:p>
    <w:p w:rsidR="000D454A" w:rsidRPr="0055082E" w:rsidRDefault="000D454A" w:rsidP="000D454A">
      <w:pPr>
        <w:spacing w:after="180"/>
        <w:rPr>
          <w:rFonts w:eastAsiaTheme="minorEastAsia"/>
          <w:b/>
          <w:lang w:eastAsia="zh-CN"/>
        </w:rPr>
      </w:pPr>
      <w:r w:rsidRPr="0055082E">
        <w:rPr>
          <w:rFonts w:eastAsiaTheme="minorEastAsia" w:hint="eastAsia"/>
          <w:b/>
          <w:lang w:eastAsia="zh-CN"/>
        </w:rPr>
        <w:t xml:space="preserve">Proposal </w:t>
      </w:r>
      <w:r w:rsidR="00F222A2">
        <w:rPr>
          <w:rFonts w:eastAsiaTheme="minorEastAsia" w:hint="eastAsia"/>
          <w:b/>
          <w:lang w:eastAsia="zh-CN"/>
        </w:rPr>
        <w:t>1</w:t>
      </w:r>
      <w:r>
        <w:rPr>
          <w:rFonts w:eastAsiaTheme="minorEastAsia" w:hint="eastAsia"/>
          <w:b/>
          <w:lang w:eastAsia="zh-CN"/>
        </w:rPr>
        <w:t>: Approve an LTE work item for E-UTRA TN</w:t>
      </w:r>
      <w:r w:rsidRPr="0055082E">
        <w:rPr>
          <w:rFonts w:eastAsiaTheme="minorEastAsia" w:hint="eastAsia"/>
          <w:b/>
          <w:lang w:eastAsia="zh-CN"/>
        </w:rPr>
        <w:t xml:space="preserve"> to NR NTN </w:t>
      </w:r>
      <w:r w:rsidRPr="0055082E">
        <w:rPr>
          <w:rFonts w:eastAsiaTheme="minorEastAsia"/>
          <w:b/>
          <w:lang w:eastAsia="zh-CN"/>
        </w:rPr>
        <w:t>handover</w:t>
      </w:r>
      <w:r>
        <w:rPr>
          <w:rFonts w:eastAsiaTheme="minorEastAsia" w:hint="eastAsia"/>
          <w:b/>
          <w:lang w:eastAsia="zh-CN"/>
        </w:rPr>
        <w:t xml:space="preserve"> enhancement</w:t>
      </w:r>
      <w:r w:rsidRPr="0055082E">
        <w:rPr>
          <w:rFonts w:eastAsiaTheme="minorEastAsia" w:hint="eastAsia"/>
          <w:b/>
          <w:lang w:eastAsia="zh-CN"/>
        </w:rPr>
        <w:t xml:space="preserve"> (separate from potential NR NTN work item) in Rel-20. </w:t>
      </w:r>
    </w:p>
    <w:p w:rsidR="00E47518" w:rsidRPr="00E47518" w:rsidRDefault="00E47518" w:rsidP="00E47518">
      <w:pPr>
        <w:spacing w:after="180"/>
        <w:rPr>
          <w:rFonts w:ascii="Arial" w:eastAsiaTheme="minorEastAsia" w:hAnsi="Arial" w:cs="Arial"/>
          <w:u w:val="single"/>
          <w:lang w:eastAsia="zh-CN"/>
        </w:rPr>
      </w:pPr>
      <w:r>
        <w:rPr>
          <w:rFonts w:ascii="Arial" w:eastAsiaTheme="minorEastAsia" w:hAnsi="Arial" w:cs="Arial" w:hint="eastAsia"/>
          <w:u w:val="single"/>
          <w:lang w:eastAsia="zh-CN"/>
        </w:rPr>
        <w:t xml:space="preserve">On </w:t>
      </w:r>
      <w:r w:rsidRPr="00E47518">
        <w:rPr>
          <w:rFonts w:ascii="Arial" w:eastAsiaTheme="minorEastAsia" w:hAnsi="Arial" w:cs="Arial"/>
          <w:u w:val="single"/>
          <w:lang w:eastAsia="zh-CN"/>
        </w:rPr>
        <w:t>RAN2 scope</w:t>
      </w:r>
    </w:p>
    <w:p w:rsidR="000D454A" w:rsidRDefault="000D454A" w:rsidP="000D454A">
      <w:pPr>
        <w:pStyle w:val="a0"/>
        <w:rPr>
          <w:rFonts w:eastAsiaTheme="minorEastAsia"/>
          <w:b/>
          <w:lang w:val="en-GB" w:eastAsia="zh-CN"/>
        </w:rPr>
      </w:pPr>
      <w:r>
        <w:rPr>
          <w:rFonts w:eastAsiaTheme="minorEastAsia" w:hint="eastAsia"/>
          <w:b/>
          <w:lang w:val="en-GB" w:eastAsia="zh-CN"/>
        </w:rPr>
        <w:t xml:space="preserve">Proposal </w:t>
      </w:r>
      <w:r w:rsidR="00F222A2">
        <w:rPr>
          <w:rFonts w:eastAsiaTheme="minorEastAsia" w:hint="eastAsia"/>
          <w:b/>
          <w:lang w:val="en-GB" w:eastAsia="zh-CN"/>
        </w:rPr>
        <w:t>2</w:t>
      </w:r>
      <w:r>
        <w:rPr>
          <w:rFonts w:eastAsiaTheme="minorEastAsia" w:hint="eastAsia"/>
          <w:b/>
          <w:lang w:val="en-GB" w:eastAsia="zh-CN"/>
        </w:rPr>
        <w:t>: Agree the following RAN2 objective for the E-UTRA TN to NR NTN handover enhancement work item:</w:t>
      </w:r>
    </w:p>
    <w:p w:rsidR="000D454A" w:rsidRPr="00F3298F" w:rsidRDefault="000D454A" w:rsidP="000D454A">
      <w:pPr>
        <w:pStyle w:val="a0"/>
        <w:numPr>
          <w:ilvl w:val="0"/>
          <w:numId w:val="20"/>
        </w:numPr>
        <w:spacing w:after="180"/>
        <w:ind w:left="709"/>
        <w:rPr>
          <w:rFonts w:eastAsiaTheme="minorEastAsia"/>
          <w:lang w:val="en-GB" w:eastAsia="zh-CN"/>
        </w:rPr>
      </w:pPr>
      <w:r w:rsidRPr="00AA168D">
        <w:rPr>
          <w:rFonts w:eastAsiaTheme="minorEastAsia"/>
          <w:b/>
          <w:lang w:val="en-GB" w:eastAsia="zh-CN"/>
        </w:rPr>
        <w:t xml:space="preserve">E-UTRAN </w:t>
      </w:r>
      <w:r>
        <w:rPr>
          <w:rFonts w:eastAsiaTheme="minorEastAsia" w:hint="eastAsia"/>
          <w:b/>
          <w:lang w:val="en-GB" w:eastAsia="zh-CN"/>
        </w:rPr>
        <w:t xml:space="preserve">is enabled to </w:t>
      </w:r>
      <w:r>
        <w:rPr>
          <w:rFonts w:eastAsiaTheme="minorEastAsia"/>
          <w:b/>
          <w:lang w:val="en-GB" w:eastAsia="zh-CN"/>
        </w:rPr>
        <w:t>provide</w:t>
      </w:r>
      <w:r w:rsidRPr="00AA168D">
        <w:rPr>
          <w:rFonts w:eastAsiaTheme="minorEastAsia"/>
          <w:b/>
          <w:lang w:val="en-GB" w:eastAsia="zh-CN"/>
        </w:rPr>
        <w:t xml:space="preserve"> satellite assistance information (e.g. polarization information, Ephemeris data, etc.) into NR-specific measurement configurations.</w:t>
      </w:r>
    </w:p>
    <w:p w:rsidR="00E47518" w:rsidRPr="00E47518" w:rsidRDefault="00E47518" w:rsidP="00E47518">
      <w:pPr>
        <w:spacing w:after="180"/>
        <w:rPr>
          <w:rFonts w:ascii="Arial" w:eastAsiaTheme="minorEastAsia" w:hAnsi="Arial" w:cs="Arial"/>
          <w:u w:val="single"/>
          <w:lang w:eastAsia="zh-CN"/>
        </w:rPr>
      </w:pPr>
      <w:r>
        <w:rPr>
          <w:rFonts w:ascii="Arial" w:eastAsiaTheme="minorEastAsia" w:hAnsi="Arial" w:cs="Arial" w:hint="eastAsia"/>
          <w:u w:val="single"/>
          <w:lang w:eastAsia="zh-CN"/>
        </w:rPr>
        <w:t xml:space="preserve">On </w:t>
      </w:r>
      <w:r w:rsidRPr="00E47518">
        <w:rPr>
          <w:rFonts w:ascii="Arial" w:eastAsiaTheme="minorEastAsia" w:hAnsi="Arial" w:cs="Arial"/>
          <w:u w:val="single"/>
          <w:lang w:eastAsia="zh-CN"/>
        </w:rPr>
        <w:t>RAN4 scope</w:t>
      </w:r>
    </w:p>
    <w:p w:rsidR="009C409B" w:rsidRPr="009C409B" w:rsidRDefault="00F222A2" w:rsidP="009C409B">
      <w:pPr>
        <w:spacing w:after="180"/>
        <w:rPr>
          <w:rFonts w:eastAsiaTheme="minorEastAsia"/>
          <w:b/>
          <w:bCs/>
          <w:lang w:eastAsia="zh-CN"/>
        </w:rPr>
      </w:pPr>
      <w:r w:rsidRPr="00EF0749">
        <w:rPr>
          <w:rFonts w:eastAsiaTheme="minorEastAsia"/>
          <w:b/>
          <w:bCs/>
          <w:lang w:val="en-GB"/>
        </w:rPr>
        <w:t xml:space="preserve">Observation </w:t>
      </w:r>
      <w:r>
        <w:rPr>
          <w:rFonts w:eastAsiaTheme="minorEastAsia" w:hint="eastAsia"/>
          <w:b/>
          <w:bCs/>
          <w:lang w:val="en-GB" w:eastAsia="zh-CN"/>
        </w:rPr>
        <w:t>1</w:t>
      </w:r>
      <w:r w:rsidRPr="00EF0749">
        <w:rPr>
          <w:rFonts w:eastAsiaTheme="minorEastAsia"/>
          <w:b/>
          <w:bCs/>
          <w:lang w:val="en-GB"/>
        </w:rPr>
        <w:t>:</w:t>
      </w:r>
      <w:r>
        <w:rPr>
          <w:rFonts w:eastAsiaTheme="minorEastAsia" w:hint="eastAsia"/>
          <w:b/>
          <w:bCs/>
          <w:lang w:val="en-GB" w:eastAsia="zh-CN"/>
        </w:rPr>
        <w:t xml:space="preserve"> </w:t>
      </w:r>
      <w:r w:rsidR="009120AF" w:rsidRPr="00F222A2">
        <w:rPr>
          <w:rFonts w:eastAsiaTheme="minorEastAsia"/>
          <w:b/>
          <w:bCs/>
          <w:lang w:val="en-GB" w:eastAsia="zh-CN"/>
        </w:rPr>
        <w:t xml:space="preserve">In the mobility scenario of "E-UTRA TN to NR NTN", the CONNECTED mode </w:t>
      </w:r>
      <w:r w:rsidR="009120AF">
        <w:rPr>
          <w:rFonts w:eastAsiaTheme="minorEastAsia" w:hint="eastAsia"/>
          <w:b/>
          <w:bCs/>
          <w:lang w:val="en-GB" w:eastAsia="zh-CN"/>
        </w:rPr>
        <w:t xml:space="preserve">RRM </w:t>
      </w:r>
      <w:r w:rsidR="009120AF" w:rsidRPr="00F222A2">
        <w:rPr>
          <w:rFonts w:eastAsiaTheme="minorEastAsia"/>
          <w:b/>
          <w:bCs/>
          <w:lang w:val="en-GB" w:eastAsia="zh-CN"/>
        </w:rPr>
        <w:t>requirements are missing</w:t>
      </w:r>
      <w:r w:rsidR="009120AF">
        <w:rPr>
          <w:rFonts w:eastAsiaTheme="minorEastAsia" w:hint="eastAsia"/>
          <w:b/>
          <w:bCs/>
          <w:lang w:val="en-GB" w:eastAsia="zh-CN"/>
        </w:rPr>
        <w:t xml:space="preserve"> in the current specifications</w:t>
      </w:r>
      <w:r>
        <w:rPr>
          <w:rFonts w:eastAsiaTheme="minorEastAsia" w:hint="eastAsia"/>
          <w:b/>
          <w:bCs/>
          <w:lang w:val="en-GB" w:eastAsia="zh-CN"/>
        </w:rPr>
        <w:t>.</w:t>
      </w:r>
    </w:p>
    <w:p w:rsidR="000D454A" w:rsidRDefault="000D454A" w:rsidP="000D454A">
      <w:pPr>
        <w:spacing w:after="180"/>
        <w:rPr>
          <w:rFonts w:eastAsiaTheme="minorEastAsia"/>
          <w:b/>
          <w:lang w:val="en-GB" w:eastAsia="zh-CN"/>
        </w:rPr>
      </w:pPr>
      <w:r>
        <w:rPr>
          <w:rFonts w:eastAsiaTheme="minorEastAsia" w:hint="eastAsia"/>
          <w:b/>
          <w:lang w:val="en-GB" w:eastAsia="zh-CN"/>
        </w:rPr>
        <w:t xml:space="preserve">Proposal </w:t>
      </w:r>
      <w:r w:rsidR="00F222A2">
        <w:rPr>
          <w:rFonts w:eastAsiaTheme="minorEastAsia" w:hint="eastAsia"/>
          <w:b/>
          <w:lang w:val="en-GB" w:eastAsia="zh-CN"/>
        </w:rPr>
        <w:t>3</w:t>
      </w:r>
      <w:r>
        <w:rPr>
          <w:rFonts w:eastAsiaTheme="minorEastAsia" w:hint="eastAsia"/>
          <w:b/>
          <w:lang w:val="en-GB" w:eastAsia="zh-CN"/>
        </w:rPr>
        <w:t xml:space="preserve">: As a potential RAN4 objective, RAN4 need to define </w:t>
      </w:r>
      <w:r>
        <w:rPr>
          <w:rFonts w:eastAsiaTheme="minorEastAsia"/>
          <w:b/>
          <w:lang w:val="en-GB" w:eastAsia="zh-CN"/>
        </w:rPr>
        <w:t>RRM requirements for mobility</w:t>
      </w:r>
      <w:r>
        <w:rPr>
          <w:rFonts w:eastAsiaTheme="minorEastAsia" w:hint="eastAsia"/>
          <w:b/>
          <w:lang w:val="en-GB" w:eastAsia="zh-CN"/>
        </w:rPr>
        <w:t xml:space="preserve"> </w:t>
      </w:r>
      <w:r>
        <w:rPr>
          <w:rFonts w:eastAsiaTheme="minorEastAsia"/>
          <w:b/>
          <w:lang w:val="en-GB" w:eastAsia="zh-CN"/>
        </w:rPr>
        <w:t xml:space="preserve">scenario of "E-UTRA TN to </w:t>
      </w:r>
      <w:r w:rsidRPr="00997C91">
        <w:rPr>
          <w:rFonts w:eastAsiaTheme="minorEastAsia"/>
          <w:b/>
          <w:lang w:val="en-GB" w:eastAsia="zh-CN"/>
        </w:rPr>
        <w:t>NR NTN"</w:t>
      </w:r>
      <w:r>
        <w:rPr>
          <w:rFonts w:eastAsiaTheme="minorEastAsia" w:hint="eastAsia"/>
          <w:b/>
          <w:lang w:val="en-GB" w:eastAsia="zh-CN"/>
        </w:rPr>
        <w:t xml:space="preserve"> in </w:t>
      </w:r>
      <w:r w:rsidRPr="00997C91">
        <w:rPr>
          <w:rFonts w:eastAsiaTheme="minorEastAsia"/>
          <w:b/>
          <w:lang w:val="en-GB" w:eastAsia="zh-CN"/>
        </w:rPr>
        <w:t>CONNECTED mode</w:t>
      </w:r>
      <w:r>
        <w:rPr>
          <w:rFonts w:eastAsiaTheme="minorEastAsia" w:hint="eastAsia"/>
          <w:b/>
          <w:lang w:val="en-GB" w:eastAsia="zh-CN"/>
        </w:rPr>
        <w:t xml:space="preserve">. </w:t>
      </w:r>
    </w:p>
    <w:p w:rsidR="000D454A" w:rsidRDefault="000D454A" w:rsidP="000D454A">
      <w:pPr>
        <w:pStyle w:val="a0"/>
        <w:rPr>
          <w:rFonts w:eastAsiaTheme="minorEastAsia"/>
          <w:b/>
          <w:lang w:val="en-GB" w:eastAsia="zh-CN"/>
        </w:rPr>
      </w:pPr>
      <w:r>
        <w:rPr>
          <w:rFonts w:eastAsiaTheme="minorEastAsia" w:hint="eastAsia"/>
          <w:b/>
          <w:lang w:val="en-GB" w:eastAsia="zh-CN"/>
        </w:rPr>
        <w:t xml:space="preserve">Proposal </w:t>
      </w:r>
      <w:r w:rsidR="00F222A2">
        <w:rPr>
          <w:rFonts w:eastAsiaTheme="minorEastAsia" w:hint="eastAsia"/>
          <w:b/>
          <w:lang w:val="en-GB" w:eastAsia="zh-CN"/>
        </w:rPr>
        <w:t>4</w:t>
      </w:r>
      <w:r>
        <w:rPr>
          <w:rFonts w:eastAsiaTheme="minorEastAsia" w:hint="eastAsia"/>
          <w:b/>
          <w:lang w:val="en-GB" w:eastAsia="zh-CN"/>
        </w:rPr>
        <w:t xml:space="preserve">: Agree the following RAN4 objective for the E-UTRA TN to NR NTN handover </w:t>
      </w:r>
      <w:r>
        <w:rPr>
          <w:rFonts w:eastAsiaTheme="minorEastAsia"/>
          <w:b/>
          <w:lang w:val="en-GB" w:eastAsia="zh-CN"/>
        </w:rPr>
        <w:t>enhancement</w:t>
      </w:r>
      <w:r>
        <w:rPr>
          <w:rFonts w:eastAsiaTheme="minorEastAsia" w:hint="eastAsia"/>
          <w:b/>
          <w:lang w:val="en-GB" w:eastAsia="zh-CN"/>
        </w:rPr>
        <w:t xml:space="preserve"> work item:</w:t>
      </w:r>
    </w:p>
    <w:p w:rsidR="000D454A" w:rsidRPr="00454920" w:rsidRDefault="000D454A" w:rsidP="000D454A">
      <w:pPr>
        <w:pStyle w:val="a0"/>
        <w:numPr>
          <w:ilvl w:val="0"/>
          <w:numId w:val="20"/>
        </w:numPr>
        <w:spacing w:after="180"/>
        <w:ind w:left="709"/>
        <w:rPr>
          <w:rFonts w:eastAsiaTheme="minorEastAsia"/>
          <w:b/>
          <w:lang w:val="en-GB" w:eastAsia="zh-CN"/>
        </w:rPr>
      </w:pPr>
      <w:r w:rsidRPr="00454920">
        <w:rPr>
          <w:rFonts w:eastAsiaTheme="minorEastAsia"/>
          <w:b/>
          <w:lang w:val="en-GB" w:eastAsia="zh-CN"/>
        </w:rPr>
        <w:t>Specify necessary RRM requirements for mobility scenario of "</w:t>
      </w:r>
      <w:r>
        <w:rPr>
          <w:rFonts w:eastAsiaTheme="minorEastAsia"/>
          <w:b/>
          <w:lang w:val="en-GB" w:eastAsia="zh-CN"/>
        </w:rPr>
        <w:t>E-UTRA TN</w:t>
      </w:r>
      <w:r w:rsidRPr="00454920">
        <w:rPr>
          <w:rFonts w:eastAsiaTheme="minorEastAsia"/>
          <w:b/>
          <w:lang w:val="en-GB" w:eastAsia="zh-CN"/>
        </w:rPr>
        <w:t xml:space="preserve"> to NR NTN" in CONNECTED mode.</w:t>
      </w:r>
    </w:p>
    <w:p w:rsidR="00E47518" w:rsidRPr="00E47518" w:rsidRDefault="00E47518" w:rsidP="00E47518">
      <w:pPr>
        <w:spacing w:after="180"/>
        <w:rPr>
          <w:rFonts w:ascii="Arial" w:eastAsiaTheme="minorEastAsia" w:hAnsi="Arial" w:cs="Arial"/>
          <w:u w:val="single"/>
          <w:lang w:eastAsia="zh-CN"/>
        </w:rPr>
      </w:pPr>
      <w:r>
        <w:rPr>
          <w:rFonts w:ascii="Arial" w:eastAsiaTheme="minorEastAsia" w:hAnsi="Arial" w:cs="Arial" w:hint="eastAsia"/>
          <w:u w:val="single"/>
          <w:lang w:eastAsia="zh-CN"/>
        </w:rPr>
        <w:t xml:space="preserve">On </w:t>
      </w:r>
      <w:r w:rsidRPr="00E47518">
        <w:rPr>
          <w:rFonts w:ascii="Arial" w:eastAsiaTheme="minorEastAsia" w:hAnsi="Arial" w:cs="Arial"/>
          <w:u w:val="single"/>
          <w:lang w:eastAsia="zh-CN"/>
        </w:rPr>
        <w:t>Justification and bullet lists of objectives of WID</w:t>
      </w:r>
    </w:p>
    <w:p w:rsidR="000D454A" w:rsidRPr="000D454A" w:rsidRDefault="000D454A" w:rsidP="000D454A">
      <w:pPr>
        <w:pStyle w:val="a0"/>
        <w:spacing w:after="180"/>
        <w:rPr>
          <w:rFonts w:eastAsiaTheme="minorEastAsia"/>
          <w:b/>
          <w:lang w:val="en-GB" w:eastAsia="zh-CN"/>
        </w:rPr>
      </w:pPr>
      <w:r w:rsidRPr="00DA3583">
        <w:rPr>
          <w:rFonts w:eastAsiaTheme="minorEastAsia" w:hint="eastAsia"/>
          <w:b/>
          <w:lang w:val="en-GB" w:eastAsia="zh-CN"/>
        </w:rPr>
        <w:t xml:space="preserve">Proposal </w:t>
      </w:r>
      <w:r w:rsidR="00F222A2">
        <w:rPr>
          <w:rFonts w:eastAsiaTheme="minorEastAsia" w:hint="eastAsia"/>
          <w:b/>
          <w:lang w:val="en-GB" w:eastAsia="zh-CN"/>
        </w:rPr>
        <w:t>5</w:t>
      </w:r>
      <w:r w:rsidRPr="00DA3583">
        <w:rPr>
          <w:rFonts w:eastAsiaTheme="minorEastAsia" w:hint="eastAsia"/>
          <w:b/>
          <w:lang w:val="en-GB" w:eastAsia="zh-CN"/>
        </w:rPr>
        <w:t>: RAN plenary endorse</w:t>
      </w:r>
      <w:r>
        <w:rPr>
          <w:rFonts w:eastAsiaTheme="minorEastAsia" w:hint="eastAsia"/>
          <w:b/>
          <w:lang w:val="en-GB" w:eastAsia="zh-CN"/>
        </w:rPr>
        <w:t>s</w:t>
      </w:r>
      <w:r w:rsidRPr="00DA3583">
        <w:rPr>
          <w:rFonts w:eastAsiaTheme="minorEastAsia" w:hint="eastAsia"/>
          <w:b/>
          <w:lang w:val="en-GB" w:eastAsia="zh-CN"/>
        </w:rPr>
        <w:t xml:space="preserve"> the "Justification" and "</w:t>
      </w:r>
      <w:r w:rsidRPr="00DA3583">
        <w:rPr>
          <w:rFonts w:eastAsiaTheme="minorEastAsia"/>
          <w:b/>
          <w:lang w:val="en-GB" w:eastAsia="zh-CN"/>
        </w:rPr>
        <w:t>bullet lists of objectives</w:t>
      </w:r>
      <w:r w:rsidRPr="00DA3583">
        <w:rPr>
          <w:rFonts w:eastAsiaTheme="minorEastAsia" w:hint="eastAsia"/>
          <w:b/>
          <w:lang w:val="en-GB" w:eastAsia="zh-CN"/>
        </w:rPr>
        <w:t xml:space="preserve">" in </w:t>
      </w:r>
      <w:r>
        <w:rPr>
          <w:rFonts w:eastAsiaTheme="minorEastAsia" w:hint="eastAsia"/>
          <w:b/>
          <w:lang w:val="en-GB" w:eastAsia="zh-CN"/>
        </w:rPr>
        <w:t xml:space="preserve">the Annex for </w:t>
      </w:r>
      <w:r w:rsidRPr="00DA3583">
        <w:rPr>
          <w:rFonts w:eastAsiaTheme="minorEastAsia" w:hint="eastAsia"/>
          <w:b/>
          <w:lang w:val="en-GB" w:eastAsia="zh-CN"/>
        </w:rPr>
        <w:t xml:space="preserve">the E-UTRA TN to NR NTN handover </w:t>
      </w:r>
      <w:r w:rsidRPr="00DA3583">
        <w:rPr>
          <w:rFonts w:eastAsiaTheme="minorEastAsia"/>
          <w:b/>
          <w:lang w:val="en-GB" w:eastAsia="zh-CN"/>
        </w:rPr>
        <w:t>enhancement</w:t>
      </w:r>
      <w:r w:rsidRPr="00DA3583">
        <w:rPr>
          <w:rFonts w:eastAsiaTheme="minorEastAsia" w:hint="eastAsia"/>
          <w:b/>
          <w:lang w:val="en-GB" w:eastAsia="zh-CN"/>
        </w:rPr>
        <w:t xml:space="preserve"> WID.</w:t>
      </w:r>
    </w:p>
    <w:p w:rsidR="000D454A" w:rsidRPr="000D454A" w:rsidRDefault="000D454A" w:rsidP="00DA3583">
      <w:pPr>
        <w:pStyle w:val="a0"/>
        <w:spacing w:after="180"/>
        <w:rPr>
          <w:rFonts w:eastAsiaTheme="minorEastAsia"/>
          <w:b/>
          <w:lang w:val="en-GB" w:eastAsia="zh-CN"/>
        </w:rPr>
      </w:pPr>
    </w:p>
    <w:p w:rsidR="00360961" w:rsidRDefault="00360961" w:rsidP="00360961">
      <w:pPr>
        <w:pStyle w:val="1"/>
        <w:tabs>
          <w:tab w:val="clear" w:pos="567"/>
          <w:tab w:val="num" w:pos="432"/>
        </w:tabs>
        <w:ind w:left="432" w:hanging="432"/>
        <w:jc w:val="both"/>
      </w:pPr>
      <w:r>
        <w:rPr>
          <w:rFonts w:hint="eastAsia"/>
        </w:rPr>
        <w:t>Reference</w:t>
      </w:r>
    </w:p>
    <w:p w:rsidR="00A13EDA" w:rsidRPr="00A13EDA" w:rsidRDefault="00A13EDA" w:rsidP="00A13EDA">
      <w:pPr>
        <w:numPr>
          <w:ilvl w:val="0"/>
          <w:numId w:val="13"/>
        </w:numPr>
        <w:spacing w:after="120" w:line="288" w:lineRule="auto"/>
        <w:jc w:val="both"/>
        <w:rPr>
          <w:rFonts w:eastAsia="Malgun Gothic"/>
          <w:iCs/>
          <w:lang w:eastAsia="ko-KR"/>
        </w:rPr>
      </w:pPr>
      <w:r w:rsidRPr="00A13EDA">
        <w:rPr>
          <w:rFonts w:eastAsia="Malgun Gothic"/>
          <w:iCs/>
          <w:lang w:eastAsia="ko-KR"/>
        </w:rPr>
        <w:t>RP-250812</w:t>
      </w:r>
      <w:r>
        <w:rPr>
          <w:rFonts w:eastAsiaTheme="minorEastAsia" w:hint="eastAsia"/>
          <w:iCs/>
          <w:lang w:eastAsia="zh-CN"/>
        </w:rPr>
        <w:tab/>
      </w:r>
      <w:r w:rsidRPr="00A13EDA">
        <w:rPr>
          <w:rFonts w:eastAsia="Malgun Gothic"/>
          <w:iCs/>
          <w:lang w:eastAsia="ko-KR"/>
        </w:rPr>
        <w:t>Summary for RAN Release 20 5G-Adv</w:t>
      </w:r>
    </w:p>
    <w:p w:rsidR="00AF6D76" w:rsidRPr="002456B4" w:rsidRDefault="00A779D6" w:rsidP="00AF6D76">
      <w:pPr>
        <w:numPr>
          <w:ilvl w:val="0"/>
          <w:numId w:val="13"/>
        </w:numPr>
        <w:spacing w:after="120" w:line="288" w:lineRule="auto"/>
        <w:jc w:val="both"/>
        <w:rPr>
          <w:rFonts w:eastAsia="Malgun Gothic"/>
          <w:iCs/>
          <w:lang w:eastAsia="ko-KR"/>
        </w:rPr>
      </w:pPr>
      <w:r w:rsidRPr="006304FB">
        <w:rPr>
          <w:noProof/>
        </w:rPr>
        <w:t>3GPP TS 36.331: "Evolved Universal Terrestrial Radio Access (E-UTRA); Radio Resource Control (RRC); Protocol specification"</w:t>
      </w:r>
      <w:r>
        <w:rPr>
          <w:rFonts w:eastAsiaTheme="minorEastAsia" w:hint="eastAsia"/>
          <w:noProof/>
          <w:lang w:eastAsia="zh-CN"/>
        </w:rPr>
        <w:t>.</w:t>
      </w:r>
    </w:p>
    <w:p w:rsidR="002456B4" w:rsidRPr="00B659BA" w:rsidRDefault="002456B4" w:rsidP="00AF6D76">
      <w:pPr>
        <w:numPr>
          <w:ilvl w:val="0"/>
          <w:numId w:val="13"/>
        </w:numPr>
        <w:spacing w:after="120" w:line="288" w:lineRule="auto"/>
        <w:jc w:val="both"/>
        <w:rPr>
          <w:rFonts w:eastAsia="Malgun Gothic"/>
          <w:iCs/>
          <w:lang w:eastAsia="ko-KR"/>
        </w:rPr>
      </w:pPr>
      <w:r w:rsidRPr="006304FB">
        <w:rPr>
          <w:lang w:eastAsia="ko-KR"/>
        </w:rPr>
        <w:t>3GPP TS 38.331: "NR; Radio Resource Control (RRC); Protocol specification".</w:t>
      </w:r>
    </w:p>
    <w:p w:rsidR="00077726" w:rsidRDefault="00077726">
      <w:pPr>
        <w:rPr>
          <w:rFonts w:eastAsiaTheme="minorEastAsia"/>
          <w:iCs/>
          <w:lang w:eastAsia="zh-CN"/>
        </w:rPr>
      </w:pPr>
      <w:r>
        <w:rPr>
          <w:rFonts w:eastAsiaTheme="minorEastAsia"/>
          <w:iCs/>
          <w:lang w:eastAsia="zh-CN"/>
        </w:rPr>
        <w:br w:type="page"/>
      </w:r>
    </w:p>
    <w:p w:rsidR="00077726" w:rsidRDefault="00077726" w:rsidP="00362304">
      <w:pPr>
        <w:pStyle w:val="1"/>
        <w:numPr>
          <w:ilvl w:val="0"/>
          <w:numId w:val="0"/>
        </w:numPr>
        <w:spacing w:after="360"/>
        <w:ind w:left="795" w:hangingChars="283" w:hanging="795"/>
        <w:jc w:val="both"/>
        <w:rPr>
          <w:rFonts w:eastAsiaTheme="minorEastAsia"/>
          <w:iCs/>
        </w:rPr>
      </w:pPr>
      <w:bookmarkStart w:id="4" w:name="_Annex:_TP_for"/>
      <w:bookmarkEnd w:id="4"/>
      <w:r>
        <w:rPr>
          <w:rFonts w:eastAsiaTheme="minorEastAsia" w:hint="eastAsia"/>
          <w:iCs/>
        </w:rPr>
        <w:lastRenderedPageBreak/>
        <w:t xml:space="preserve">Annex: </w:t>
      </w:r>
      <w:r w:rsidR="00362304">
        <w:rPr>
          <w:rFonts w:eastAsiaTheme="minorEastAsia" w:hint="eastAsia"/>
          <w:iCs/>
        </w:rPr>
        <w:t xml:space="preserve">TP for E-UTRA TN to NR NTN handover </w:t>
      </w:r>
      <w:r w:rsidR="00362304">
        <w:rPr>
          <w:rFonts w:eastAsiaTheme="minorEastAsia"/>
          <w:iCs/>
        </w:rPr>
        <w:t>enhancement</w:t>
      </w:r>
      <w:r w:rsidR="00362304">
        <w:rPr>
          <w:rFonts w:eastAsiaTheme="minorEastAsia" w:hint="eastAsia"/>
          <w:iCs/>
        </w:rPr>
        <w:t xml:space="preserve"> WID</w:t>
      </w:r>
    </w:p>
    <w:tbl>
      <w:tblPr>
        <w:tblStyle w:val="a7"/>
        <w:tblW w:w="0" w:type="auto"/>
        <w:tblLook w:val="04A0" w:firstRow="1" w:lastRow="0" w:firstColumn="1" w:lastColumn="0" w:noHBand="0" w:noVBand="1"/>
      </w:tblPr>
      <w:tblGrid>
        <w:gridCol w:w="9286"/>
      </w:tblGrid>
      <w:tr w:rsidR="00AA40CC" w:rsidTr="00AA40CC">
        <w:tc>
          <w:tcPr>
            <w:tcW w:w="9286" w:type="dxa"/>
          </w:tcPr>
          <w:p w:rsidR="00AA6575" w:rsidRPr="00AA6575" w:rsidRDefault="00AA6575" w:rsidP="00AA6575">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2"/>
                <w:szCs w:val="32"/>
                <w:lang w:val="en-GB" w:eastAsia="zh-CN"/>
              </w:rPr>
            </w:pPr>
            <w:r>
              <w:rPr>
                <w:rFonts w:ascii="Arial" w:eastAsia="宋体" w:hAnsi="Arial" w:hint="eastAsia"/>
                <w:sz w:val="32"/>
                <w:szCs w:val="32"/>
                <w:lang w:val="en-GB" w:eastAsia="zh-CN"/>
              </w:rPr>
              <w:t>3</w:t>
            </w:r>
            <w:r w:rsidRPr="00AA6575">
              <w:rPr>
                <w:rFonts w:ascii="Arial" w:eastAsia="宋体" w:hAnsi="Arial"/>
                <w:sz w:val="32"/>
                <w:szCs w:val="32"/>
                <w:lang w:val="en-GB" w:eastAsia="en-GB"/>
              </w:rPr>
              <w:tab/>
            </w:r>
            <w:r w:rsidR="00382CA2">
              <w:rPr>
                <w:rFonts w:ascii="Arial" w:eastAsia="宋体" w:hAnsi="Arial" w:hint="eastAsia"/>
                <w:sz w:val="32"/>
                <w:szCs w:val="32"/>
                <w:lang w:val="en-GB" w:eastAsia="zh-CN"/>
              </w:rPr>
              <w:t>Justification</w:t>
            </w:r>
          </w:p>
          <w:p w:rsidR="00AA6575" w:rsidRPr="00784E77" w:rsidRDefault="00AA6575" w:rsidP="00AA6575">
            <w:pPr>
              <w:rPr>
                <w:rFonts w:eastAsia="宋体"/>
                <w:bCs/>
                <w:szCs w:val="20"/>
                <w:lang w:val="en-GB" w:eastAsia="en-GB"/>
              </w:rPr>
            </w:pPr>
            <w:r w:rsidRPr="00784E77">
              <w:rPr>
                <w:rFonts w:eastAsia="宋体"/>
                <w:bCs/>
                <w:szCs w:val="20"/>
                <w:lang w:val="en-GB" w:eastAsia="en-GB"/>
              </w:rPr>
              <w:t>In Release 19, a work item was carried out to define solutions enabling idle mode mobility between LTE and NR-NTN.</w:t>
            </w:r>
            <w:r w:rsidRPr="00784E77">
              <w:rPr>
                <w:rFonts w:eastAsia="宋体" w:hint="eastAsia"/>
                <w:bCs/>
                <w:szCs w:val="20"/>
                <w:lang w:val="en-GB" w:eastAsia="en-GB"/>
              </w:rPr>
              <w:t xml:space="preserve"> However, handover between E-UTRA TN and NR NTN in connected mode has not been well supported. This results in potential impacts on service continuity when UE</w:t>
            </w:r>
            <w:r>
              <w:rPr>
                <w:rFonts w:eastAsia="宋体" w:hint="eastAsia"/>
                <w:bCs/>
                <w:szCs w:val="20"/>
                <w:lang w:val="en-GB" w:eastAsia="zh-CN"/>
              </w:rPr>
              <w:t xml:space="preserve"> with on-going service</w:t>
            </w:r>
            <w:r w:rsidR="00F27A1A">
              <w:rPr>
                <w:rFonts w:eastAsia="宋体" w:hint="eastAsia"/>
                <w:bCs/>
                <w:szCs w:val="20"/>
                <w:lang w:val="en-GB" w:eastAsia="zh-CN"/>
              </w:rPr>
              <w:t>s</w:t>
            </w:r>
            <w:r w:rsidRPr="00784E77">
              <w:rPr>
                <w:rFonts w:eastAsia="宋体" w:hint="eastAsia"/>
                <w:bCs/>
                <w:szCs w:val="20"/>
                <w:lang w:val="en-GB" w:eastAsia="en-GB"/>
              </w:rPr>
              <w:t xml:space="preserve"> is switched from E-UTRA to NR NTN. </w:t>
            </w:r>
          </w:p>
          <w:p w:rsidR="00AA6575" w:rsidRPr="00784E77" w:rsidRDefault="00AA6575" w:rsidP="00AA6575">
            <w:pPr>
              <w:rPr>
                <w:rFonts w:eastAsia="宋体"/>
                <w:bCs/>
                <w:szCs w:val="20"/>
                <w:lang w:val="en-GB" w:eastAsia="en-GB"/>
              </w:rPr>
            </w:pPr>
          </w:p>
          <w:p w:rsidR="00AA6575" w:rsidRPr="00AA6575" w:rsidRDefault="00AA6575" w:rsidP="00AA6575">
            <w:pPr>
              <w:overflowPunct w:val="0"/>
              <w:autoSpaceDE w:val="0"/>
              <w:autoSpaceDN w:val="0"/>
              <w:adjustRightInd w:val="0"/>
              <w:jc w:val="both"/>
              <w:textAlignment w:val="baseline"/>
              <w:rPr>
                <w:rFonts w:eastAsia="宋体"/>
                <w:iCs/>
                <w:szCs w:val="20"/>
                <w:lang w:val="en-GB" w:eastAsia="en-GB"/>
              </w:rPr>
            </w:pPr>
            <w:r w:rsidRPr="00784E77">
              <w:rPr>
                <w:rFonts w:eastAsia="宋体"/>
                <w:bCs/>
                <w:szCs w:val="20"/>
                <w:lang w:val="en-GB" w:eastAsia="en-GB"/>
              </w:rPr>
              <w:t xml:space="preserve">As part of Release 20, a new work item is </w:t>
            </w:r>
            <w:r w:rsidRPr="00784E77">
              <w:rPr>
                <w:rFonts w:eastAsia="宋体" w:hint="eastAsia"/>
                <w:bCs/>
                <w:szCs w:val="20"/>
                <w:lang w:val="en-GB" w:eastAsia="en-GB"/>
              </w:rPr>
              <w:t>valuable</w:t>
            </w:r>
            <w:r w:rsidRPr="00784E77">
              <w:rPr>
                <w:rFonts w:eastAsia="宋体"/>
                <w:bCs/>
                <w:szCs w:val="20"/>
                <w:lang w:val="en-GB" w:eastAsia="en-GB"/>
              </w:rPr>
              <w:t xml:space="preserve"> to define further enhancements for NG-RAN based Non-Terrestrial Networks in order to support E-UTRA TN to NR NTN handover in RRC connected mode.</w:t>
            </w:r>
          </w:p>
          <w:p w:rsidR="00AA6575" w:rsidRPr="00AA6575" w:rsidRDefault="00AA6575" w:rsidP="00AA6575">
            <w:pPr>
              <w:overflowPunct w:val="0"/>
              <w:autoSpaceDE w:val="0"/>
              <w:autoSpaceDN w:val="0"/>
              <w:adjustRightInd w:val="0"/>
              <w:textAlignment w:val="baseline"/>
              <w:rPr>
                <w:rFonts w:eastAsia="宋体"/>
                <w:bCs/>
                <w:szCs w:val="20"/>
                <w:highlight w:val="yellow"/>
                <w:lang w:val="en-GB" w:eastAsia="en-GB"/>
              </w:rPr>
            </w:pPr>
          </w:p>
          <w:p w:rsidR="00AA6575" w:rsidRPr="00AA6575" w:rsidRDefault="00AA6575" w:rsidP="00AA6575">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2"/>
                <w:szCs w:val="32"/>
                <w:lang w:val="en-GB" w:eastAsia="en-GB"/>
              </w:rPr>
            </w:pPr>
            <w:r w:rsidRPr="00AA6575">
              <w:rPr>
                <w:rFonts w:ascii="Arial" w:eastAsia="宋体" w:hAnsi="Arial"/>
                <w:sz w:val="32"/>
                <w:szCs w:val="32"/>
                <w:lang w:val="en-GB" w:eastAsia="en-GB"/>
              </w:rPr>
              <w:t>4</w:t>
            </w:r>
            <w:r w:rsidRPr="00AA6575">
              <w:rPr>
                <w:rFonts w:ascii="Arial" w:eastAsia="宋体" w:hAnsi="Arial"/>
                <w:sz w:val="32"/>
                <w:szCs w:val="32"/>
                <w:lang w:val="en-GB" w:eastAsia="en-GB"/>
              </w:rPr>
              <w:tab/>
              <w:t>Objective</w:t>
            </w:r>
          </w:p>
          <w:p w:rsidR="00AA6575" w:rsidRPr="00AA6575" w:rsidRDefault="00AA6575" w:rsidP="00AA6575">
            <w:pPr>
              <w:keepNext/>
              <w:keepLines/>
              <w:overflowPunct w:val="0"/>
              <w:autoSpaceDE w:val="0"/>
              <w:autoSpaceDN w:val="0"/>
              <w:adjustRightInd w:val="0"/>
              <w:spacing w:before="120" w:after="180"/>
              <w:textAlignment w:val="baseline"/>
              <w:outlineLvl w:val="2"/>
              <w:rPr>
                <w:rFonts w:ascii="Arial" w:eastAsia="宋体" w:hAnsi="Arial"/>
                <w:color w:val="0000FF"/>
                <w:sz w:val="28"/>
                <w:szCs w:val="20"/>
                <w:lang w:val="en-GB" w:eastAsia="en-GB"/>
              </w:rPr>
            </w:pPr>
            <w:r w:rsidRPr="00AA6575">
              <w:rPr>
                <w:rFonts w:ascii="Arial" w:eastAsia="宋体" w:hAnsi="Arial"/>
                <w:color w:val="0000FF"/>
                <w:sz w:val="28"/>
                <w:szCs w:val="20"/>
                <w:lang w:val="en-GB" w:eastAsia="en-GB"/>
              </w:rPr>
              <w:t>4.1</w:t>
            </w:r>
            <w:r w:rsidRPr="00AA6575">
              <w:rPr>
                <w:rFonts w:ascii="Arial" w:eastAsia="宋体" w:hAnsi="Arial"/>
                <w:color w:val="0000FF"/>
                <w:sz w:val="28"/>
                <w:szCs w:val="20"/>
                <w:lang w:val="en-GB" w:eastAsia="en-GB"/>
              </w:rPr>
              <w:tab/>
              <w:t>Objective of SI or Core part WI or Testing part WI</w:t>
            </w:r>
          </w:p>
          <w:p w:rsidR="00AA6575" w:rsidRDefault="00AA6575" w:rsidP="00AA6575">
            <w:pPr>
              <w:spacing w:line="276" w:lineRule="auto"/>
              <w:rPr>
                <w:bCs/>
              </w:rPr>
            </w:pPr>
            <w:r>
              <w:rPr>
                <w:bCs/>
              </w:rPr>
              <w:t xml:space="preserve">The work item aims at specifying </w:t>
            </w:r>
            <w:r w:rsidR="006F4C63">
              <w:rPr>
                <w:rFonts w:eastAsiaTheme="minorEastAsia"/>
                <w:lang w:eastAsia="zh-CN"/>
              </w:rPr>
              <w:t>enhancements</w:t>
            </w:r>
            <w:r w:rsidR="006F4C63">
              <w:rPr>
                <w:rFonts w:eastAsiaTheme="minorEastAsia" w:hint="eastAsia"/>
                <w:lang w:eastAsia="zh-CN"/>
              </w:rPr>
              <w:t xml:space="preserve"> for handover</w:t>
            </w:r>
            <w:r>
              <w:t xml:space="preserve"> from E-UTRA TN to NR NTN</w:t>
            </w:r>
            <w:r>
              <w:rPr>
                <w:bCs/>
              </w:rPr>
              <w:t xml:space="preserve"> with the following assumptions:</w:t>
            </w:r>
          </w:p>
          <w:p w:rsidR="00AA6575" w:rsidRDefault="00AA6575" w:rsidP="00AA6575">
            <w:pPr>
              <w:numPr>
                <w:ilvl w:val="0"/>
                <w:numId w:val="23"/>
              </w:numPr>
              <w:overflowPunct w:val="0"/>
              <w:autoSpaceDE w:val="0"/>
              <w:autoSpaceDN w:val="0"/>
              <w:adjustRightInd w:val="0"/>
              <w:spacing w:line="276" w:lineRule="auto"/>
              <w:textAlignment w:val="baseline"/>
              <w:rPr>
                <w:bCs/>
              </w:rPr>
            </w:pPr>
            <w:r>
              <w:rPr>
                <w:bCs/>
              </w:rPr>
              <w:t xml:space="preserve">GSO (Geo Synchronous Orbit) and NGSO (Non-Geo Synchronous Orbit). </w:t>
            </w:r>
          </w:p>
          <w:p w:rsidR="00AA6575" w:rsidRDefault="00AA6575" w:rsidP="00AA6575">
            <w:pPr>
              <w:numPr>
                <w:ilvl w:val="1"/>
                <w:numId w:val="23"/>
              </w:numPr>
              <w:overflowPunct w:val="0"/>
              <w:autoSpaceDE w:val="0"/>
              <w:autoSpaceDN w:val="0"/>
              <w:adjustRightInd w:val="0"/>
              <w:spacing w:line="276" w:lineRule="auto"/>
              <w:textAlignment w:val="baseline"/>
              <w:rPr>
                <w:bCs/>
              </w:rPr>
            </w:pPr>
            <w:r>
              <w:rPr>
                <w:bCs/>
              </w:rPr>
              <w:t>NGSO includes Low Earth Orbit (LEO) and Medium Earth Orbit (MEO).</w:t>
            </w:r>
          </w:p>
          <w:p w:rsidR="00AA6575" w:rsidRPr="00A63847" w:rsidRDefault="00AA6575" w:rsidP="00AA6575">
            <w:pPr>
              <w:numPr>
                <w:ilvl w:val="0"/>
                <w:numId w:val="23"/>
              </w:numPr>
              <w:overflowPunct w:val="0"/>
              <w:autoSpaceDE w:val="0"/>
              <w:autoSpaceDN w:val="0"/>
              <w:adjustRightInd w:val="0"/>
              <w:spacing w:line="276" w:lineRule="auto"/>
              <w:textAlignment w:val="baseline"/>
              <w:rPr>
                <w:bCs/>
              </w:rPr>
            </w:pPr>
            <w:r>
              <w:rPr>
                <w:bCs/>
              </w:rPr>
              <w:t>Earth fixed tracking area. Quasi-Earth fixed &amp; Earth moving cells for NGSO</w:t>
            </w:r>
          </w:p>
          <w:p w:rsidR="00AA6575" w:rsidRPr="00A63847" w:rsidRDefault="00AA6575" w:rsidP="00AA6575">
            <w:pPr>
              <w:numPr>
                <w:ilvl w:val="0"/>
                <w:numId w:val="23"/>
              </w:numPr>
              <w:overflowPunct w:val="0"/>
              <w:autoSpaceDE w:val="0"/>
              <w:autoSpaceDN w:val="0"/>
              <w:adjustRightInd w:val="0"/>
              <w:spacing w:line="276" w:lineRule="auto"/>
              <w:textAlignment w:val="baseline"/>
              <w:rPr>
                <w:bCs/>
              </w:rPr>
            </w:pPr>
            <w:r w:rsidRPr="00C21156">
              <w:rPr>
                <w:rFonts w:eastAsia="等线"/>
                <w:kern w:val="2"/>
                <w:szCs w:val="20"/>
                <w:lang w:eastAsia="zh-CN"/>
              </w:rPr>
              <w:t>UEs with GNSS (Global Navigation Satellite Systems) capability</w:t>
            </w:r>
          </w:p>
          <w:p w:rsidR="00AA6575" w:rsidRPr="00A63847" w:rsidRDefault="00AA6575" w:rsidP="00AA6575">
            <w:pPr>
              <w:numPr>
                <w:ilvl w:val="0"/>
                <w:numId w:val="23"/>
              </w:numPr>
              <w:overflowPunct w:val="0"/>
              <w:autoSpaceDE w:val="0"/>
              <w:autoSpaceDN w:val="0"/>
              <w:adjustRightInd w:val="0"/>
              <w:spacing w:line="276" w:lineRule="auto"/>
              <w:textAlignment w:val="baseline"/>
              <w:rPr>
                <w:bCs/>
              </w:rPr>
            </w:pPr>
            <w:r w:rsidRPr="00C21156">
              <w:rPr>
                <w:rFonts w:eastAsia="等线"/>
                <w:kern w:val="2"/>
                <w:szCs w:val="20"/>
                <w:lang w:eastAsia="zh-CN"/>
              </w:rPr>
              <w:t>NTN-FR1 band is considered in priority</w:t>
            </w:r>
          </w:p>
          <w:p w:rsidR="00AA6575" w:rsidRDefault="00AA6575" w:rsidP="00CC6FB2">
            <w:pPr>
              <w:overflowPunct w:val="0"/>
              <w:autoSpaceDE w:val="0"/>
              <w:autoSpaceDN w:val="0"/>
              <w:adjustRightInd w:val="0"/>
              <w:spacing w:line="276" w:lineRule="auto"/>
              <w:textAlignment w:val="baseline"/>
              <w:rPr>
                <w:bCs/>
              </w:rPr>
            </w:pPr>
          </w:p>
          <w:p w:rsidR="00AA6575" w:rsidRPr="00C21156" w:rsidRDefault="00AA6575" w:rsidP="00AA6575">
            <w:pPr>
              <w:overflowPunct w:val="0"/>
              <w:autoSpaceDE w:val="0"/>
              <w:autoSpaceDN w:val="0"/>
              <w:adjustRightInd w:val="0"/>
              <w:spacing w:after="180"/>
              <w:jc w:val="both"/>
              <w:textAlignment w:val="baseline"/>
              <w:rPr>
                <w:rFonts w:ascii="Arial" w:eastAsia="等线" w:hAnsi="Arial" w:cs="Arial"/>
                <w:szCs w:val="20"/>
                <w:lang w:eastAsia="zh-CN"/>
              </w:rPr>
            </w:pPr>
          </w:p>
          <w:p w:rsidR="00AA6575" w:rsidRPr="00C21156" w:rsidRDefault="00AA6575" w:rsidP="00AA6575">
            <w:pPr>
              <w:overflowPunct w:val="0"/>
              <w:autoSpaceDE w:val="0"/>
              <w:autoSpaceDN w:val="0"/>
              <w:adjustRightInd w:val="0"/>
              <w:spacing w:line="276" w:lineRule="auto"/>
              <w:textAlignment w:val="baseline"/>
              <w:rPr>
                <w:rFonts w:eastAsia="等线"/>
                <w:bCs/>
                <w:szCs w:val="20"/>
                <w:lang w:val="en-GB" w:eastAsia="en-GB"/>
              </w:rPr>
            </w:pPr>
            <w:r w:rsidRPr="00C21156">
              <w:rPr>
                <w:rFonts w:eastAsia="等线"/>
                <w:bCs/>
                <w:szCs w:val="20"/>
                <w:lang w:val="en-GB" w:eastAsia="en-GB"/>
              </w:rPr>
              <w:t>The</w:t>
            </w:r>
            <w:r w:rsidRPr="00C21156">
              <w:rPr>
                <w:rFonts w:eastAsia="等线" w:hint="eastAsia"/>
                <w:bCs/>
                <w:szCs w:val="20"/>
                <w:lang w:val="en-GB" w:eastAsia="en-GB"/>
              </w:rPr>
              <w:t xml:space="preserve"> </w:t>
            </w:r>
            <w:r w:rsidRPr="00C21156">
              <w:rPr>
                <w:rFonts w:eastAsia="等线"/>
                <w:bCs/>
                <w:szCs w:val="20"/>
                <w:lang w:val="en-GB" w:eastAsia="en-GB"/>
              </w:rPr>
              <w:t>objectives of the work item are the following:</w:t>
            </w:r>
          </w:p>
          <w:p w:rsidR="00AA6575" w:rsidRPr="00C21156" w:rsidRDefault="00AA6575" w:rsidP="00AA6575">
            <w:pPr>
              <w:overflowPunct w:val="0"/>
              <w:autoSpaceDE w:val="0"/>
              <w:autoSpaceDN w:val="0"/>
              <w:adjustRightInd w:val="0"/>
              <w:spacing w:line="276" w:lineRule="auto"/>
              <w:textAlignment w:val="baseline"/>
              <w:rPr>
                <w:rFonts w:eastAsia="等线"/>
                <w:bCs/>
                <w:szCs w:val="20"/>
                <w:lang w:val="en-GB" w:eastAsia="en-GB"/>
              </w:rPr>
            </w:pPr>
          </w:p>
          <w:p w:rsidR="00AA6575" w:rsidRPr="00DA3583" w:rsidRDefault="00AA6575" w:rsidP="00AA6575">
            <w:pPr>
              <w:pStyle w:val="af"/>
              <w:widowControl w:val="0"/>
              <w:numPr>
                <w:ilvl w:val="0"/>
                <w:numId w:val="24"/>
              </w:numPr>
              <w:overflowPunct/>
              <w:autoSpaceDE/>
              <w:autoSpaceDN/>
              <w:adjustRightInd/>
              <w:spacing w:after="0" w:line="276" w:lineRule="auto"/>
              <w:jc w:val="both"/>
              <w:textAlignment w:val="auto"/>
            </w:pPr>
            <w:r>
              <w:rPr>
                <w:rFonts w:eastAsiaTheme="minorEastAsia" w:hint="eastAsia"/>
                <w:lang w:eastAsia="zh-CN"/>
              </w:rPr>
              <w:t xml:space="preserve">Specify </w:t>
            </w:r>
            <w:r w:rsidRPr="00CB21A5">
              <w:t xml:space="preserve">connected mode mobility based on handover from E-UTRA TN to NR NTN, where E-UTRA TN provides necessary satellite information for NR NTN </w:t>
            </w:r>
            <w:r w:rsidR="006F4C63" w:rsidRPr="00CB21A5">
              <w:t>neighbour</w:t>
            </w:r>
            <w:r w:rsidRPr="00CB21A5">
              <w:t xml:space="preserve"> cell measurements (e.g. polarization information, ephemeris data, etc.) in NR specific measurement configurations.</w:t>
            </w:r>
            <w:r>
              <w:rPr>
                <w:rFonts w:hint="eastAsia"/>
              </w:rPr>
              <w:t xml:space="preserve"> </w:t>
            </w:r>
            <w:r>
              <w:t>[RAN2</w:t>
            </w:r>
            <w:r>
              <w:rPr>
                <w:rFonts w:hint="eastAsia"/>
              </w:rPr>
              <w:t>]</w:t>
            </w:r>
          </w:p>
          <w:p w:rsidR="009A6828" w:rsidRPr="009A6828" w:rsidRDefault="00AA6575" w:rsidP="006F4C63">
            <w:pPr>
              <w:pStyle w:val="af"/>
              <w:widowControl w:val="0"/>
              <w:numPr>
                <w:ilvl w:val="1"/>
                <w:numId w:val="24"/>
              </w:numPr>
              <w:overflowPunct/>
              <w:autoSpaceDE/>
              <w:autoSpaceDN/>
              <w:adjustRightInd/>
              <w:snapToGrid w:val="0"/>
              <w:spacing w:before="180" w:after="0" w:line="276" w:lineRule="auto"/>
              <w:ind w:left="1434" w:hanging="357"/>
              <w:contextualSpacing w:val="0"/>
              <w:jc w:val="both"/>
              <w:textAlignment w:val="auto"/>
            </w:pPr>
            <w:r>
              <w:t>Not</w:t>
            </w:r>
            <w:r>
              <w:rPr>
                <w:rFonts w:eastAsiaTheme="minorEastAsia" w:hint="eastAsia"/>
                <w:lang w:eastAsia="zh-CN"/>
              </w:rPr>
              <w:t>e: For this objective, t</w:t>
            </w:r>
            <w:r w:rsidRPr="007A03B7">
              <w:t xml:space="preserve">he solutions shall be reusing the existing </w:t>
            </w:r>
            <w:r w:rsidR="006F4C63" w:rsidRPr="007A03B7">
              <w:t>signalling</w:t>
            </w:r>
            <w:r w:rsidRPr="007A03B7">
              <w:t xml:space="preserve"> for inter-RAT measurements to NR in TS 36.331 and the related satellite assistance information specified in TS 38.331 for NR NTN. </w:t>
            </w:r>
          </w:p>
          <w:p w:rsidR="0006266F" w:rsidRPr="007A03B7" w:rsidRDefault="0006266F" w:rsidP="00AA6575">
            <w:pPr>
              <w:pStyle w:val="af"/>
              <w:widowControl w:val="0"/>
              <w:numPr>
                <w:ilvl w:val="1"/>
                <w:numId w:val="24"/>
              </w:numPr>
              <w:overflowPunct/>
              <w:autoSpaceDE/>
              <w:autoSpaceDN/>
              <w:adjustRightInd/>
              <w:spacing w:after="0" w:line="276" w:lineRule="auto"/>
              <w:jc w:val="both"/>
              <w:textAlignment w:val="auto"/>
            </w:pPr>
            <w:r>
              <w:rPr>
                <w:rFonts w:eastAsiaTheme="minorEastAsia" w:hint="eastAsia"/>
                <w:lang w:eastAsia="zh-CN"/>
              </w:rPr>
              <w:t>Note: Support of Multiple SMTCs is not within the scope.</w:t>
            </w:r>
          </w:p>
          <w:p w:rsidR="00AA6575" w:rsidRDefault="00AA6575" w:rsidP="00AA6575">
            <w:pPr>
              <w:widowControl w:val="0"/>
              <w:overflowPunct w:val="0"/>
              <w:autoSpaceDE w:val="0"/>
              <w:autoSpaceDN w:val="0"/>
              <w:adjustRightInd w:val="0"/>
              <w:spacing w:after="180" w:line="276" w:lineRule="auto"/>
              <w:ind w:left="720"/>
              <w:contextualSpacing/>
              <w:jc w:val="both"/>
              <w:textAlignment w:val="baseline"/>
              <w:rPr>
                <w:rFonts w:eastAsia="等线"/>
                <w:kern w:val="2"/>
                <w:szCs w:val="20"/>
                <w:lang w:eastAsia="zh-CN"/>
              </w:rPr>
            </w:pPr>
          </w:p>
          <w:p w:rsidR="00454920" w:rsidRPr="00AA6575" w:rsidRDefault="00454920" w:rsidP="00454920">
            <w:pPr>
              <w:widowControl w:val="0"/>
              <w:numPr>
                <w:ilvl w:val="0"/>
                <w:numId w:val="26"/>
              </w:numPr>
              <w:overflowPunct w:val="0"/>
              <w:autoSpaceDE w:val="0"/>
              <w:autoSpaceDN w:val="0"/>
              <w:adjustRightInd w:val="0"/>
              <w:spacing w:after="180" w:line="276" w:lineRule="auto"/>
              <w:contextualSpacing/>
              <w:textAlignment w:val="baseline"/>
              <w:rPr>
                <w:rFonts w:eastAsia="Calibri"/>
                <w:szCs w:val="20"/>
                <w:lang w:eastAsia="zh-CN"/>
              </w:rPr>
            </w:pPr>
            <w:r w:rsidRPr="00454920">
              <w:rPr>
                <w:rFonts w:eastAsia="Calibri"/>
                <w:szCs w:val="20"/>
                <w:lang w:eastAsia="zh-CN"/>
              </w:rPr>
              <w:t>Specify necessary RRM requirements for mobility scenario of "E-UTRA TN to NR NTN" in CONNECTED mode.</w:t>
            </w:r>
            <w:r>
              <w:rPr>
                <w:rFonts w:eastAsiaTheme="minorEastAsia" w:hint="eastAsia"/>
                <w:szCs w:val="20"/>
                <w:lang w:eastAsia="zh-CN"/>
              </w:rPr>
              <w:t xml:space="preserve"> [RAN4]</w:t>
            </w:r>
          </w:p>
          <w:p w:rsidR="00AA6575" w:rsidRPr="00AA6575" w:rsidRDefault="00AA6575" w:rsidP="00AA6575">
            <w:pPr>
              <w:widowControl w:val="0"/>
              <w:spacing w:line="276" w:lineRule="auto"/>
              <w:contextualSpacing/>
              <w:jc w:val="both"/>
              <w:rPr>
                <w:rFonts w:eastAsia="Calibri"/>
                <w:szCs w:val="20"/>
                <w:lang w:eastAsia="zh-CN"/>
              </w:rPr>
            </w:pPr>
          </w:p>
          <w:p w:rsidR="00AA6575" w:rsidRPr="00AA6575" w:rsidRDefault="00AA6575" w:rsidP="00AA6575">
            <w:pPr>
              <w:overflowPunct w:val="0"/>
              <w:autoSpaceDE w:val="0"/>
              <w:autoSpaceDN w:val="0"/>
              <w:adjustRightInd w:val="0"/>
              <w:spacing w:line="276" w:lineRule="auto"/>
              <w:textAlignment w:val="baseline"/>
              <w:rPr>
                <w:rFonts w:eastAsia="宋体"/>
                <w:bCs/>
                <w:szCs w:val="20"/>
                <w:lang w:val="en-GB" w:eastAsia="en-GB"/>
              </w:rPr>
            </w:pPr>
          </w:p>
          <w:p w:rsidR="00AA6575" w:rsidRPr="00AA6575" w:rsidRDefault="00AA6575" w:rsidP="00AA6575">
            <w:pPr>
              <w:keepNext/>
              <w:keepLines/>
              <w:overflowPunct w:val="0"/>
              <w:autoSpaceDE w:val="0"/>
              <w:autoSpaceDN w:val="0"/>
              <w:adjustRightInd w:val="0"/>
              <w:spacing w:before="120" w:after="180"/>
              <w:textAlignment w:val="baseline"/>
              <w:outlineLvl w:val="2"/>
              <w:rPr>
                <w:rFonts w:ascii="Arial" w:eastAsia="宋体" w:hAnsi="Arial"/>
                <w:color w:val="0000FF"/>
                <w:sz w:val="28"/>
                <w:szCs w:val="20"/>
                <w:lang w:val="en-GB" w:eastAsia="en-GB"/>
              </w:rPr>
            </w:pPr>
            <w:r w:rsidRPr="00AA6575">
              <w:rPr>
                <w:rFonts w:ascii="Arial" w:eastAsia="宋体" w:hAnsi="Arial"/>
                <w:color w:val="0000FF"/>
                <w:sz w:val="28"/>
                <w:szCs w:val="20"/>
                <w:lang w:val="en-GB" w:eastAsia="en-GB"/>
              </w:rPr>
              <w:t>4.2</w:t>
            </w:r>
            <w:r w:rsidRPr="00AA6575">
              <w:rPr>
                <w:rFonts w:ascii="Arial" w:eastAsia="宋体" w:hAnsi="Arial"/>
                <w:color w:val="0000FF"/>
                <w:sz w:val="28"/>
                <w:szCs w:val="20"/>
                <w:lang w:val="en-GB" w:eastAsia="en-GB"/>
              </w:rPr>
              <w:tab/>
              <w:t>Objective of Performance part WI</w:t>
            </w:r>
          </w:p>
          <w:p w:rsidR="00AA6575" w:rsidRPr="00AA6575" w:rsidRDefault="00AA6575" w:rsidP="00AA6575">
            <w:pPr>
              <w:keepLines/>
              <w:overflowPunct w:val="0"/>
              <w:autoSpaceDE w:val="0"/>
              <w:autoSpaceDN w:val="0"/>
              <w:adjustRightInd w:val="0"/>
              <w:spacing w:after="180"/>
              <w:ind w:left="1135" w:hanging="851"/>
              <w:textAlignment w:val="baseline"/>
              <w:rPr>
                <w:rFonts w:eastAsia="宋体"/>
                <w:color w:val="0000FF"/>
                <w:szCs w:val="20"/>
                <w:lang w:val="en-GB" w:eastAsia="en-GB"/>
              </w:rPr>
            </w:pPr>
            <w:r w:rsidRPr="00AA6575">
              <w:rPr>
                <w:rFonts w:eastAsia="宋体"/>
                <w:color w:val="0000FF"/>
                <w:szCs w:val="20"/>
                <w:lang w:val="en-GB" w:eastAsia="en-GB"/>
              </w:rPr>
              <w:t>NOTE:</w:t>
            </w:r>
            <w:r w:rsidRPr="00AA6575">
              <w:rPr>
                <w:rFonts w:eastAsia="宋体"/>
                <w:color w:val="0000FF"/>
                <w:szCs w:val="20"/>
                <w:lang w:val="en-GB" w:eastAsia="en-GB"/>
              </w:rPr>
              <w:tab/>
              <w:t>Leave empty if the WI proposal does not contain a RAN performance part.</w:t>
            </w:r>
          </w:p>
          <w:p w:rsidR="00AA6575" w:rsidRPr="00AA6575" w:rsidRDefault="00AA6575" w:rsidP="00AA6575">
            <w:pPr>
              <w:widowControl w:val="0"/>
              <w:spacing w:line="276" w:lineRule="auto"/>
              <w:contextualSpacing/>
              <w:jc w:val="both"/>
              <w:rPr>
                <w:rFonts w:eastAsia="Calibri"/>
                <w:szCs w:val="20"/>
                <w:lang w:eastAsia="zh-CN"/>
              </w:rPr>
            </w:pPr>
            <w:r w:rsidRPr="00AA6575">
              <w:rPr>
                <w:rFonts w:ascii="Calibri" w:eastAsia="Calibri" w:hAnsi="Calibri"/>
                <w:bCs/>
                <w:sz w:val="22"/>
                <w:szCs w:val="22"/>
                <w:lang w:eastAsia="zh-CN"/>
              </w:rPr>
              <w:t>-</w:t>
            </w:r>
          </w:p>
          <w:p w:rsidR="00AA6575" w:rsidRPr="00AA6575" w:rsidRDefault="00AA6575" w:rsidP="00AA6575">
            <w:pPr>
              <w:overflowPunct w:val="0"/>
              <w:autoSpaceDE w:val="0"/>
              <w:autoSpaceDN w:val="0"/>
              <w:adjustRightInd w:val="0"/>
              <w:textAlignment w:val="baseline"/>
              <w:rPr>
                <w:rFonts w:eastAsia="宋体"/>
                <w:szCs w:val="20"/>
                <w:lang w:val="en-GB" w:eastAsia="en-GB"/>
              </w:rPr>
            </w:pPr>
          </w:p>
          <w:p w:rsidR="00AA6575" w:rsidRPr="00AA6575" w:rsidRDefault="00AA6575" w:rsidP="00AA6575">
            <w:pPr>
              <w:keepNext/>
              <w:keepLines/>
              <w:overflowPunct w:val="0"/>
              <w:autoSpaceDE w:val="0"/>
              <w:autoSpaceDN w:val="0"/>
              <w:adjustRightInd w:val="0"/>
              <w:spacing w:before="120" w:after="180"/>
              <w:textAlignment w:val="baseline"/>
              <w:outlineLvl w:val="2"/>
              <w:rPr>
                <w:rFonts w:ascii="Arial" w:eastAsia="宋体" w:hAnsi="Arial"/>
                <w:color w:val="0000FF"/>
                <w:sz w:val="28"/>
                <w:szCs w:val="20"/>
                <w:lang w:val="en-GB" w:eastAsia="en-GB"/>
              </w:rPr>
            </w:pPr>
            <w:r w:rsidRPr="00AA6575">
              <w:rPr>
                <w:rFonts w:ascii="Arial" w:eastAsia="宋体" w:hAnsi="Arial"/>
                <w:color w:val="0000FF"/>
                <w:sz w:val="28"/>
                <w:szCs w:val="20"/>
                <w:lang w:val="en-GB" w:eastAsia="en-GB"/>
              </w:rPr>
              <w:t>4.3</w:t>
            </w:r>
            <w:r w:rsidRPr="00AA6575">
              <w:rPr>
                <w:rFonts w:ascii="Arial" w:eastAsia="宋体" w:hAnsi="Arial"/>
                <w:color w:val="0000FF"/>
                <w:sz w:val="28"/>
                <w:szCs w:val="20"/>
                <w:lang w:val="en-GB" w:eastAsia="en-GB"/>
              </w:rPr>
              <w:tab/>
              <w:t>RAN time budget request (not applicable to RAN5 WIs/SIs)</w:t>
            </w:r>
          </w:p>
          <w:p w:rsidR="00AA6575" w:rsidRPr="00AA6575" w:rsidRDefault="00AA6575" w:rsidP="00AA6575">
            <w:pPr>
              <w:keepLines/>
              <w:overflowPunct w:val="0"/>
              <w:autoSpaceDE w:val="0"/>
              <w:autoSpaceDN w:val="0"/>
              <w:adjustRightInd w:val="0"/>
              <w:spacing w:after="180"/>
              <w:ind w:left="1135" w:hanging="851"/>
              <w:textAlignment w:val="baseline"/>
              <w:rPr>
                <w:rFonts w:eastAsia="宋体"/>
                <w:color w:val="0000FF"/>
                <w:szCs w:val="20"/>
                <w:lang w:val="en-GB" w:eastAsia="en-GB"/>
              </w:rPr>
            </w:pPr>
            <w:r w:rsidRPr="00AA6575">
              <w:rPr>
                <w:rFonts w:eastAsia="宋体"/>
                <w:color w:val="0000FF"/>
                <w:szCs w:val="20"/>
                <w:lang w:val="en-GB" w:eastAsia="en-GB"/>
              </w:rPr>
              <w:t>NOTE:</w:t>
            </w:r>
            <w:r w:rsidRPr="00AA6575">
              <w:rPr>
                <w:rFonts w:eastAsia="宋体"/>
                <w:color w:val="0000FF"/>
                <w:szCs w:val="20"/>
                <w:lang w:val="en-GB" w:eastAsia="en-GB"/>
              </w:rPr>
              <w:tab/>
              <w:t xml:space="preserve">For all </w:t>
            </w:r>
            <w:r w:rsidRPr="00AA6575">
              <w:rPr>
                <w:rFonts w:eastAsia="宋体"/>
                <w:color w:val="0000FF"/>
                <w:szCs w:val="20"/>
                <w:u w:val="single"/>
                <w:lang w:val="en-GB" w:eastAsia="en-GB"/>
              </w:rPr>
              <w:t>new</w:t>
            </w:r>
            <w:r w:rsidRPr="00AA6575">
              <w:rPr>
                <w:rFonts w:eastAsia="宋体"/>
                <w:color w:val="0000FF"/>
                <w:szCs w:val="20"/>
                <w:lang w:val="en-GB" w:eastAsia="en-GB"/>
              </w:rPr>
              <w:t xml:space="preserve"> RAN related WIs/SIs which </w:t>
            </w:r>
            <w:proofErr w:type="gramStart"/>
            <w:r w:rsidRPr="00AA6575">
              <w:rPr>
                <w:rFonts w:eastAsia="宋体"/>
                <w:color w:val="0000FF"/>
                <w:szCs w:val="20"/>
                <w:lang w:val="en-GB" w:eastAsia="en-GB"/>
              </w:rPr>
              <w:t>are</w:t>
            </w:r>
            <w:proofErr w:type="gramEnd"/>
            <w:r w:rsidRPr="00AA6575">
              <w:rPr>
                <w:rFonts w:eastAsia="宋体"/>
                <w:color w:val="0000FF"/>
                <w:szCs w:val="20"/>
                <w:lang w:val="en-GB" w:eastAsia="en-GB"/>
              </w:rPr>
              <w:t xml:space="preserve"> </w:t>
            </w:r>
            <w:r w:rsidRPr="00AA6575">
              <w:rPr>
                <w:rFonts w:eastAsia="宋体"/>
                <w:color w:val="0000FF"/>
                <w:szCs w:val="20"/>
                <w:u w:val="single"/>
                <w:lang w:val="en-GB" w:eastAsia="en-GB"/>
              </w:rPr>
              <w:t>not led by RAN WG5</w:t>
            </w:r>
            <w:r w:rsidRPr="00AA6575">
              <w:rPr>
                <w:rFonts w:eastAsia="宋体"/>
                <w:color w:val="0000FF"/>
                <w:szCs w:val="20"/>
                <w:lang w:val="en-GB" w:eastAsia="en-GB"/>
              </w:rPr>
              <w:t xml:space="preserve"> the WI/SI rapporteur has to fill out the attached Excel table to request time budgets for corresponding RAN WG meetings.</w:t>
            </w:r>
            <w:r w:rsidRPr="00AA6575">
              <w:rPr>
                <w:rFonts w:eastAsia="宋体"/>
                <w:color w:val="0000FF"/>
                <w:szCs w:val="20"/>
                <w:lang w:val="en-GB" w:eastAsia="en-GB"/>
              </w:rPr>
              <w:br/>
            </w:r>
            <w:r w:rsidRPr="00AA6575">
              <w:rPr>
                <w:rFonts w:eastAsia="宋体"/>
                <w:color w:val="0000FF"/>
                <w:szCs w:val="20"/>
                <w:lang w:val="en-GB" w:eastAsia="en-GB"/>
              </w:rPr>
              <w:lastRenderedPageBreak/>
              <w:t>The Excel table has to be filled out for all affected RAN WGs and up to the target date of the WI/SI.</w:t>
            </w:r>
            <w:r w:rsidRPr="00AA6575">
              <w:rPr>
                <w:rFonts w:eastAsia="宋体"/>
                <w:color w:val="0000FF"/>
                <w:szCs w:val="20"/>
                <w:lang w:val="en-GB" w:eastAsia="en-GB"/>
              </w:rPr>
              <w:br/>
              <w:t>One time unit (TU) corresponds to ~ 2 hours in the meeting.</w:t>
            </w:r>
            <w:r w:rsidRPr="00AA6575">
              <w:rPr>
                <w:rFonts w:eastAsia="宋体"/>
                <w:color w:val="0000FF"/>
                <w:szCs w:val="20"/>
                <w:lang w:val="en-GB" w:eastAsia="en-GB"/>
              </w:rPr>
              <w:br/>
              <w:t>If no TU is needed, then leave the field empty otherwise enter a number &gt;0 in the field.</w:t>
            </w:r>
          </w:p>
          <w:p w:rsidR="00AA6575" w:rsidRPr="00AA6575" w:rsidRDefault="00AA6575" w:rsidP="00AA6575">
            <w:pPr>
              <w:keepLines/>
              <w:overflowPunct w:val="0"/>
              <w:autoSpaceDE w:val="0"/>
              <w:autoSpaceDN w:val="0"/>
              <w:adjustRightInd w:val="0"/>
              <w:spacing w:after="180"/>
              <w:ind w:left="1135" w:hanging="851"/>
              <w:textAlignment w:val="baseline"/>
              <w:rPr>
                <w:rFonts w:eastAsia="宋体"/>
                <w:color w:val="0000FF"/>
                <w:szCs w:val="20"/>
                <w:lang w:val="en-GB" w:eastAsia="en-GB"/>
              </w:rPr>
            </w:pPr>
            <w:r w:rsidRPr="00AA6575">
              <w:rPr>
                <w:rFonts w:eastAsia="宋体"/>
                <w:color w:val="0000FF"/>
                <w:szCs w:val="20"/>
                <w:lang w:val="en-GB" w:eastAsia="en-GB"/>
              </w:rPr>
              <w:tab/>
              <w:t xml:space="preserve">For </w:t>
            </w:r>
            <w:r w:rsidRPr="00AA6575">
              <w:rPr>
                <w:rFonts w:eastAsia="宋体"/>
                <w:color w:val="0000FF"/>
                <w:szCs w:val="20"/>
                <w:u w:val="single"/>
                <w:lang w:val="en-GB" w:eastAsia="en-GB"/>
              </w:rPr>
              <w:t>revisions</w:t>
            </w:r>
            <w:r w:rsidRPr="00AA6575">
              <w:rPr>
                <w:rFonts w:eastAsia="宋体"/>
                <w:color w:val="0000FF"/>
                <w:szCs w:val="20"/>
                <w:lang w:val="en-GB" w:eastAsia="en-GB"/>
              </w:rPr>
              <w:t xml:space="preserve"> of already approved WI/SI descriptions: Please </w:t>
            </w:r>
            <w:r w:rsidRPr="00AA6575">
              <w:rPr>
                <w:rFonts w:eastAsia="宋体"/>
                <w:color w:val="0000FF"/>
                <w:szCs w:val="20"/>
                <w:u w:val="single"/>
                <w:lang w:val="en-GB" w:eastAsia="en-GB"/>
              </w:rPr>
              <w:t>remove</w:t>
            </w:r>
            <w:r w:rsidRPr="00AA6575">
              <w:rPr>
                <w:rFonts w:eastAsia="宋体"/>
                <w:color w:val="0000FF"/>
                <w:szCs w:val="20"/>
                <w:lang w:val="en-GB" w:eastAsia="en-GB"/>
              </w:rPr>
              <w:t xml:space="preserve"> the Excel table from the WID/SID's zip file. The time budgets are already recorded. If you want to modify them, then this has to be done via the status report and not via a revised WID/SID.</w:t>
            </w:r>
          </w:p>
          <w:p w:rsidR="00AA6575" w:rsidRPr="00AA6575" w:rsidRDefault="00AA6575" w:rsidP="00AA6575">
            <w:pPr>
              <w:keepLines/>
              <w:overflowPunct w:val="0"/>
              <w:autoSpaceDE w:val="0"/>
              <w:autoSpaceDN w:val="0"/>
              <w:adjustRightInd w:val="0"/>
              <w:spacing w:after="180"/>
              <w:ind w:left="1135" w:hanging="851"/>
              <w:textAlignment w:val="baseline"/>
              <w:rPr>
                <w:rFonts w:eastAsia="宋体"/>
                <w:color w:val="0000FF"/>
                <w:szCs w:val="20"/>
                <w:lang w:val="en-GB" w:eastAsia="en-GB"/>
              </w:rPr>
            </w:pPr>
            <w:r w:rsidRPr="00AA6575">
              <w:rPr>
                <w:rFonts w:eastAsia="宋体"/>
                <w:color w:val="0000FF"/>
                <w:szCs w:val="20"/>
                <w:lang w:val="en-GB" w:eastAsia="en-GB"/>
              </w:rPr>
              <w:tab/>
              <w:t>If this WID is covering Core and Performance part, then please fill out one line for each part in the attached Excel table.</w:t>
            </w:r>
          </w:p>
          <w:p w:rsidR="00AA40CC" w:rsidRPr="00AA6575" w:rsidRDefault="00AA6575" w:rsidP="00362304">
            <w:pPr>
              <w:overflowPunct w:val="0"/>
              <w:autoSpaceDE w:val="0"/>
              <w:autoSpaceDN w:val="0"/>
              <w:adjustRightInd w:val="0"/>
              <w:spacing w:after="180"/>
              <w:ind w:right="-99"/>
              <w:textAlignment w:val="baseline"/>
              <w:rPr>
                <w:rFonts w:eastAsiaTheme="minorEastAsia"/>
                <w:lang w:eastAsia="zh-CN"/>
              </w:rPr>
            </w:pPr>
            <w:r w:rsidRPr="00AA6575">
              <w:rPr>
                <w:rFonts w:eastAsia="宋体"/>
                <w:bCs/>
                <w:color w:val="0000FF"/>
                <w:szCs w:val="20"/>
                <w:lang w:val="en-GB" w:eastAsia="en-GB"/>
              </w:rPr>
              <w:t>See the time budget request in the attached Excel table.</w:t>
            </w:r>
          </w:p>
        </w:tc>
      </w:tr>
    </w:tbl>
    <w:p w:rsidR="00AA40CC" w:rsidRPr="00AA40CC" w:rsidRDefault="00AA40CC" w:rsidP="00AA40CC">
      <w:pPr>
        <w:pStyle w:val="a0"/>
        <w:rPr>
          <w:rFonts w:eastAsiaTheme="minorEastAsia"/>
          <w:lang w:eastAsia="zh-CN"/>
        </w:rPr>
      </w:pPr>
    </w:p>
    <w:sectPr w:rsidR="00AA40CC" w:rsidRPr="00AA40CC"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149622" w15:done="0"/>
  <w15:commentEx w15:paraId="09BC9F26" w15:done="0"/>
  <w15:commentEx w15:paraId="692B1F7B" w15:paraIdParent="09BC9F26" w15:done="0"/>
  <w15:commentEx w15:paraId="34AA5389" w15:done="0"/>
  <w15:commentEx w15:paraId="6D87BE8D" w15:done="0"/>
  <w15:commentEx w15:paraId="00A50D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A1899A" w16cex:dateUtc="2025-05-14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149622" w16cid:durableId="70FF6AA4"/>
  <w16cid:commentId w16cid:paraId="09BC9F26" w16cid:durableId="4477CAF9"/>
  <w16cid:commentId w16cid:paraId="692B1F7B" w16cid:durableId="34A1899A"/>
  <w16cid:commentId w16cid:paraId="34AA5389" w16cid:durableId="444613D2"/>
  <w16cid:commentId w16cid:paraId="6D87BE8D" w16cid:durableId="18763E19"/>
  <w16cid:commentId w16cid:paraId="00A50DF4" w16cid:durableId="3115F00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2EFA" w:rsidRDefault="005D2EFA">
      <w:r>
        <w:separator/>
      </w:r>
    </w:p>
  </w:endnote>
  <w:endnote w:type="continuationSeparator" w:id="0">
    <w:p w:rsidR="005D2EFA" w:rsidRDefault="005D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Wingdings-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2A" w:rsidRDefault="00B22B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B22B2A" w:rsidRDefault="00B22B2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2A" w:rsidRDefault="00B22B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7D078D">
      <w:rPr>
        <w:rStyle w:val="ae"/>
        <w:noProof/>
      </w:rPr>
      <w:t>1</w:t>
    </w:r>
    <w:r>
      <w:rPr>
        <w:rStyle w:val="ae"/>
      </w:rPr>
      <w:fldChar w:fldCharType="end"/>
    </w:r>
  </w:p>
  <w:p w:rsidR="00B22B2A" w:rsidRPr="00EB7EB9" w:rsidRDefault="00B22B2A"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2EFA" w:rsidRDefault="005D2EFA">
      <w:r>
        <w:separator/>
      </w:r>
    </w:p>
  </w:footnote>
  <w:footnote w:type="continuationSeparator" w:id="0">
    <w:p w:rsidR="005D2EFA" w:rsidRDefault="005D2E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2A" w:rsidRDefault="00B22B2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60.9pt;height:544.9pt;visibility:visible;mso-wrap-style:square" o:bullet="t">
        <v:imagedata r:id="rId1" o:title=""/>
      </v:shape>
    </w:pict>
  </w:numPicBullet>
  <w:abstractNum w:abstractNumId="0">
    <w:nsid w:val="FFFFFFFE"/>
    <w:multiLevelType w:val="singleLevel"/>
    <w:tmpl w:val="FFFFFFFF"/>
    <w:lvl w:ilvl="0">
      <w:numFmt w:val="decimal"/>
      <w:lvlText w:val="*"/>
      <w:lvlJc w:val="left"/>
    </w:lvl>
  </w:abstractNum>
  <w:abstractNum w:abstractNumId="1">
    <w:nsid w:val="01665C17"/>
    <w:multiLevelType w:val="hybridMultilevel"/>
    <w:tmpl w:val="3EA80E0A"/>
    <w:lvl w:ilvl="0" w:tplc="DE223F06">
      <w:start w:val="1"/>
      <w:numFmt w:val="bullet"/>
      <w:lvlText w:val=""/>
      <w:lvlPicBulletId w:val="0"/>
      <w:lvlJc w:val="left"/>
      <w:pPr>
        <w:tabs>
          <w:tab w:val="num" w:pos="720"/>
        </w:tabs>
        <w:ind w:left="720" w:hanging="360"/>
      </w:pPr>
      <w:rPr>
        <w:rFonts w:ascii="Symbol" w:hAnsi="Symbol" w:hint="default"/>
      </w:rPr>
    </w:lvl>
    <w:lvl w:ilvl="1" w:tplc="363C1520" w:tentative="1">
      <w:start w:val="1"/>
      <w:numFmt w:val="bullet"/>
      <w:lvlText w:val=""/>
      <w:lvlPicBulletId w:val="0"/>
      <w:lvlJc w:val="left"/>
      <w:pPr>
        <w:tabs>
          <w:tab w:val="num" w:pos="1440"/>
        </w:tabs>
        <w:ind w:left="1440" w:hanging="360"/>
      </w:pPr>
      <w:rPr>
        <w:rFonts w:ascii="Symbol" w:hAnsi="Symbol" w:hint="default"/>
      </w:rPr>
    </w:lvl>
    <w:lvl w:ilvl="2" w:tplc="D862B166" w:tentative="1">
      <w:start w:val="1"/>
      <w:numFmt w:val="bullet"/>
      <w:lvlText w:val=""/>
      <w:lvlPicBulletId w:val="0"/>
      <w:lvlJc w:val="left"/>
      <w:pPr>
        <w:tabs>
          <w:tab w:val="num" w:pos="2160"/>
        </w:tabs>
        <w:ind w:left="2160" w:hanging="360"/>
      </w:pPr>
      <w:rPr>
        <w:rFonts w:ascii="Symbol" w:hAnsi="Symbol" w:hint="default"/>
      </w:rPr>
    </w:lvl>
    <w:lvl w:ilvl="3" w:tplc="46744B32" w:tentative="1">
      <w:start w:val="1"/>
      <w:numFmt w:val="bullet"/>
      <w:lvlText w:val=""/>
      <w:lvlPicBulletId w:val="0"/>
      <w:lvlJc w:val="left"/>
      <w:pPr>
        <w:tabs>
          <w:tab w:val="num" w:pos="2880"/>
        </w:tabs>
        <w:ind w:left="2880" w:hanging="360"/>
      </w:pPr>
      <w:rPr>
        <w:rFonts w:ascii="Symbol" w:hAnsi="Symbol" w:hint="default"/>
      </w:rPr>
    </w:lvl>
    <w:lvl w:ilvl="4" w:tplc="463247AC" w:tentative="1">
      <w:start w:val="1"/>
      <w:numFmt w:val="bullet"/>
      <w:lvlText w:val=""/>
      <w:lvlPicBulletId w:val="0"/>
      <w:lvlJc w:val="left"/>
      <w:pPr>
        <w:tabs>
          <w:tab w:val="num" w:pos="3600"/>
        </w:tabs>
        <w:ind w:left="3600" w:hanging="360"/>
      </w:pPr>
      <w:rPr>
        <w:rFonts w:ascii="Symbol" w:hAnsi="Symbol" w:hint="default"/>
      </w:rPr>
    </w:lvl>
    <w:lvl w:ilvl="5" w:tplc="07580354" w:tentative="1">
      <w:start w:val="1"/>
      <w:numFmt w:val="bullet"/>
      <w:lvlText w:val=""/>
      <w:lvlPicBulletId w:val="0"/>
      <w:lvlJc w:val="left"/>
      <w:pPr>
        <w:tabs>
          <w:tab w:val="num" w:pos="4320"/>
        </w:tabs>
        <w:ind w:left="4320" w:hanging="360"/>
      </w:pPr>
      <w:rPr>
        <w:rFonts w:ascii="Symbol" w:hAnsi="Symbol" w:hint="default"/>
      </w:rPr>
    </w:lvl>
    <w:lvl w:ilvl="6" w:tplc="11FA16D4" w:tentative="1">
      <w:start w:val="1"/>
      <w:numFmt w:val="bullet"/>
      <w:lvlText w:val=""/>
      <w:lvlPicBulletId w:val="0"/>
      <w:lvlJc w:val="left"/>
      <w:pPr>
        <w:tabs>
          <w:tab w:val="num" w:pos="5040"/>
        </w:tabs>
        <w:ind w:left="5040" w:hanging="360"/>
      </w:pPr>
      <w:rPr>
        <w:rFonts w:ascii="Symbol" w:hAnsi="Symbol" w:hint="default"/>
      </w:rPr>
    </w:lvl>
    <w:lvl w:ilvl="7" w:tplc="076E4848" w:tentative="1">
      <w:start w:val="1"/>
      <w:numFmt w:val="bullet"/>
      <w:lvlText w:val=""/>
      <w:lvlPicBulletId w:val="0"/>
      <w:lvlJc w:val="left"/>
      <w:pPr>
        <w:tabs>
          <w:tab w:val="num" w:pos="5760"/>
        </w:tabs>
        <w:ind w:left="5760" w:hanging="360"/>
      </w:pPr>
      <w:rPr>
        <w:rFonts w:ascii="Symbol" w:hAnsi="Symbol" w:hint="default"/>
      </w:rPr>
    </w:lvl>
    <w:lvl w:ilvl="8" w:tplc="4350B496"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7CF3C86"/>
    <w:multiLevelType w:val="hybridMultilevel"/>
    <w:tmpl w:val="3B80F87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9E47616"/>
    <w:multiLevelType w:val="hybridMultilevel"/>
    <w:tmpl w:val="B9E04A6C"/>
    <w:lvl w:ilvl="0" w:tplc="8264B1C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047EF1"/>
    <w:multiLevelType w:val="hybridMultilevel"/>
    <w:tmpl w:val="6ECCEBCE"/>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23C1B1F"/>
    <w:multiLevelType w:val="hybridMultilevel"/>
    <w:tmpl w:val="71F64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2D0BFC"/>
    <w:multiLevelType w:val="hybridMultilevel"/>
    <w:tmpl w:val="C5E0AB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5729C2D"/>
    <w:multiLevelType w:val="hybridMultilevel"/>
    <w:tmpl w:val="00000000"/>
    <w:lvl w:ilvl="0" w:tplc="83CEE518">
      <w:start w:val="1"/>
      <w:numFmt w:val="decimal"/>
      <w:suff w:val="space"/>
      <w:lvlText w:val="[%1]"/>
      <w:lvlJc w:val="left"/>
    </w:lvl>
    <w:lvl w:ilvl="1" w:tplc="5F107C02">
      <w:start w:val="1"/>
      <w:numFmt w:val="bullet"/>
      <w:lvlText w:val="o"/>
      <w:lvlJc w:val="left"/>
      <w:pPr>
        <w:ind w:left="1440" w:hanging="360"/>
      </w:pPr>
      <w:rPr>
        <w:rFonts w:ascii="Courier New" w:eastAsia="Courier New" w:hAnsi="Courier New" w:cs="Courier New" w:hint="default"/>
      </w:rPr>
    </w:lvl>
    <w:lvl w:ilvl="2" w:tplc="E7D0B820">
      <w:start w:val="1"/>
      <w:numFmt w:val="bullet"/>
      <w:lvlText w:val="§"/>
      <w:lvlJc w:val="left"/>
      <w:pPr>
        <w:ind w:left="2160" w:hanging="360"/>
      </w:pPr>
      <w:rPr>
        <w:rFonts w:ascii="Wingdings" w:eastAsia="Wingdings" w:hAnsi="Wingdings" w:cs="Wingdings" w:hint="default"/>
      </w:rPr>
    </w:lvl>
    <w:lvl w:ilvl="3" w:tplc="4B8EE20A">
      <w:start w:val="1"/>
      <w:numFmt w:val="bullet"/>
      <w:lvlText w:val="·"/>
      <w:lvlJc w:val="left"/>
      <w:pPr>
        <w:ind w:left="2880" w:hanging="360"/>
      </w:pPr>
      <w:rPr>
        <w:rFonts w:ascii="Symbol" w:eastAsia="Symbol" w:hAnsi="Symbol" w:cs="Symbol" w:hint="default"/>
      </w:rPr>
    </w:lvl>
    <w:lvl w:ilvl="4" w:tplc="1E0C0E40">
      <w:start w:val="1"/>
      <w:numFmt w:val="bullet"/>
      <w:lvlText w:val="o"/>
      <w:lvlJc w:val="left"/>
      <w:pPr>
        <w:ind w:left="3600" w:hanging="360"/>
      </w:pPr>
      <w:rPr>
        <w:rFonts w:ascii="Courier New" w:eastAsia="Courier New" w:hAnsi="Courier New" w:cs="Courier New" w:hint="default"/>
      </w:rPr>
    </w:lvl>
    <w:lvl w:ilvl="5" w:tplc="EDC8939E">
      <w:start w:val="1"/>
      <w:numFmt w:val="bullet"/>
      <w:lvlText w:val="§"/>
      <w:lvlJc w:val="left"/>
      <w:pPr>
        <w:ind w:left="4320" w:hanging="360"/>
      </w:pPr>
      <w:rPr>
        <w:rFonts w:ascii="Wingdings" w:eastAsia="Wingdings" w:hAnsi="Wingdings" w:cs="Wingdings" w:hint="default"/>
      </w:rPr>
    </w:lvl>
    <w:lvl w:ilvl="6" w:tplc="76CE4F24">
      <w:start w:val="1"/>
      <w:numFmt w:val="bullet"/>
      <w:lvlText w:val="·"/>
      <w:lvlJc w:val="left"/>
      <w:pPr>
        <w:ind w:left="5040" w:hanging="360"/>
      </w:pPr>
      <w:rPr>
        <w:rFonts w:ascii="Symbol" w:eastAsia="Symbol" w:hAnsi="Symbol" w:cs="Symbol" w:hint="default"/>
      </w:rPr>
    </w:lvl>
    <w:lvl w:ilvl="7" w:tplc="94B2F002">
      <w:start w:val="1"/>
      <w:numFmt w:val="bullet"/>
      <w:lvlText w:val="o"/>
      <w:lvlJc w:val="left"/>
      <w:pPr>
        <w:ind w:left="5760" w:hanging="360"/>
      </w:pPr>
      <w:rPr>
        <w:rFonts w:ascii="Courier New" w:eastAsia="Courier New" w:hAnsi="Courier New" w:cs="Courier New" w:hint="default"/>
      </w:rPr>
    </w:lvl>
    <w:lvl w:ilvl="8" w:tplc="1CCE85CE">
      <w:start w:val="1"/>
      <w:numFmt w:val="bullet"/>
      <w:lvlText w:val="§"/>
      <w:lvlJc w:val="left"/>
      <w:pPr>
        <w:ind w:left="6480" w:hanging="360"/>
      </w:pPr>
      <w:rPr>
        <w:rFonts w:ascii="Wingdings" w:eastAsia="Wingdings" w:hAnsi="Wingdings" w:cs="Wingdings" w:hint="default"/>
      </w:rPr>
    </w:lvl>
  </w:abstractNum>
  <w:abstractNum w:abstractNumId="1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03A22DC"/>
    <w:multiLevelType w:val="hybridMultilevel"/>
    <w:tmpl w:val="9E443976"/>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1A07968"/>
    <w:multiLevelType w:val="hybridMultilevel"/>
    <w:tmpl w:val="A306949C"/>
    <w:lvl w:ilvl="0" w:tplc="04090005">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A4521AD"/>
    <w:multiLevelType w:val="hybridMultilevel"/>
    <w:tmpl w:val="46BC105A"/>
    <w:lvl w:ilvl="0" w:tplc="A24CE932">
      <w:start w:val="1"/>
      <w:numFmt w:val="bullet"/>
      <w:lvlText w:val=""/>
      <w:lvlPicBulletId w:val="0"/>
      <w:lvlJc w:val="left"/>
      <w:pPr>
        <w:tabs>
          <w:tab w:val="num" w:pos="720"/>
        </w:tabs>
        <w:ind w:left="720" w:hanging="360"/>
      </w:pPr>
      <w:rPr>
        <w:rFonts w:ascii="Symbol" w:hAnsi="Symbol" w:hint="default"/>
      </w:rPr>
    </w:lvl>
    <w:lvl w:ilvl="1" w:tplc="CCDC8CC2" w:tentative="1">
      <w:start w:val="1"/>
      <w:numFmt w:val="bullet"/>
      <w:lvlText w:val=""/>
      <w:lvlPicBulletId w:val="0"/>
      <w:lvlJc w:val="left"/>
      <w:pPr>
        <w:tabs>
          <w:tab w:val="num" w:pos="1440"/>
        </w:tabs>
        <w:ind w:left="1440" w:hanging="360"/>
      </w:pPr>
      <w:rPr>
        <w:rFonts w:ascii="Symbol" w:hAnsi="Symbol" w:hint="default"/>
      </w:rPr>
    </w:lvl>
    <w:lvl w:ilvl="2" w:tplc="60D07F7A" w:tentative="1">
      <w:start w:val="1"/>
      <w:numFmt w:val="bullet"/>
      <w:lvlText w:val=""/>
      <w:lvlPicBulletId w:val="0"/>
      <w:lvlJc w:val="left"/>
      <w:pPr>
        <w:tabs>
          <w:tab w:val="num" w:pos="2160"/>
        </w:tabs>
        <w:ind w:left="2160" w:hanging="360"/>
      </w:pPr>
      <w:rPr>
        <w:rFonts w:ascii="Symbol" w:hAnsi="Symbol" w:hint="default"/>
      </w:rPr>
    </w:lvl>
    <w:lvl w:ilvl="3" w:tplc="0E9E394A" w:tentative="1">
      <w:start w:val="1"/>
      <w:numFmt w:val="bullet"/>
      <w:lvlText w:val=""/>
      <w:lvlPicBulletId w:val="0"/>
      <w:lvlJc w:val="left"/>
      <w:pPr>
        <w:tabs>
          <w:tab w:val="num" w:pos="2880"/>
        </w:tabs>
        <w:ind w:left="2880" w:hanging="360"/>
      </w:pPr>
      <w:rPr>
        <w:rFonts w:ascii="Symbol" w:hAnsi="Symbol" w:hint="default"/>
      </w:rPr>
    </w:lvl>
    <w:lvl w:ilvl="4" w:tplc="1A407DE2" w:tentative="1">
      <w:start w:val="1"/>
      <w:numFmt w:val="bullet"/>
      <w:lvlText w:val=""/>
      <w:lvlPicBulletId w:val="0"/>
      <w:lvlJc w:val="left"/>
      <w:pPr>
        <w:tabs>
          <w:tab w:val="num" w:pos="3600"/>
        </w:tabs>
        <w:ind w:left="3600" w:hanging="360"/>
      </w:pPr>
      <w:rPr>
        <w:rFonts w:ascii="Symbol" w:hAnsi="Symbol" w:hint="default"/>
      </w:rPr>
    </w:lvl>
    <w:lvl w:ilvl="5" w:tplc="E7CE7A8C" w:tentative="1">
      <w:start w:val="1"/>
      <w:numFmt w:val="bullet"/>
      <w:lvlText w:val=""/>
      <w:lvlPicBulletId w:val="0"/>
      <w:lvlJc w:val="left"/>
      <w:pPr>
        <w:tabs>
          <w:tab w:val="num" w:pos="4320"/>
        </w:tabs>
        <w:ind w:left="4320" w:hanging="360"/>
      </w:pPr>
      <w:rPr>
        <w:rFonts w:ascii="Symbol" w:hAnsi="Symbol" w:hint="default"/>
      </w:rPr>
    </w:lvl>
    <w:lvl w:ilvl="6" w:tplc="AB2068C4" w:tentative="1">
      <w:start w:val="1"/>
      <w:numFmt w:val="bullet"/>
      <w:lvlText w:val=""/>
      <w:lvlPicBulletId w:val="0"/>
      <w:lvlJc w:val="left"/>
      <w:pPr>
        <w:tabs>
          <w:tab w:val="num" w:pos="5040"/>
        </w:tabs>
        <w:ind w:left="5040" w:hanging="360"/>
      </w:pPr>
      <w:rPr>
        <w:rFonts w:ascii="Symbol" w:hAnsi="Symbol" w:hint="default"/>
      </w:rPr>
    </w:lvl>
    <w:lvl w:ilvl="7" w:tplc="B58C5986" w:tentative="1">
      <w:start w:val="1"/>
      <w:numFmt w:val="bullet"/>
      <w:lvlText w:val=""/>
      <w:lvlPicBulletId w:val="0"/>
      <w:lvlJc w:val="left"/>
      <w:pPr>
        <w:tabs>
          <w:tab w:val="num" w:pos="5760"/>
        </w:tabs>
        <w:ind w:left="5760" w:hanging="360"/>
      </w:pPr>
      <w:rPr>
        <w:rFonts w:ascii="Symbol" w:hAnsi="Symbol" w:hint="default"/>
      </w:rPr>
    </w:lvl>
    <w:lvl w:ilvl="8" w:tplc="BFB290A2"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3E97E1D"/>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
    <w:nsid w:val="7BED18BC"/>
    <w:multiLevelType w:val="multilevel"/>
    <w:tmpl w:val="E1E4911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0">
    <w:nsid w:val="7DB445E6"/>
    <w:multiLevelType w:val="hybridMultilevel"/>
    <w:tmpl w:val="90EC5470"/>
    <w:lvl w:ilvl="0" w:tplc="E742543C">
      <w:start w:val="3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nsid w:val="7FE963C3"/>
    <w:multiLevelType w:val="hybridMultilevel"/>
    <w:tmpl w:val="1DDCFC2C"/>
    <w:lvl w:ilvl="0" w:tplc="ED70824E">
      <w:start w:val="1"/>
      <w:numFmt w:val="bullet"/>
      <w:lvlText w:val=""/>
      <w:lvlPicBulletId w:val="0"/>
      <w:lvlJc w:val="left"/>
      <w:pPr>
        <w:tabs>
          <w:tab w:val="num" w:pos="720"/>
        </w:tabs>
        <w:ind w:left="720" w:hanging="360"/>
      </w:pPr>
      <w:rPr>
        <w:rFonts w:ascii="Symbol" w:hAnsi="Symbol" w:hint="default"/>
      </w:rPr>
    </w:lvl>
    <w:lvl w:ilvl="1" w:tplc="7DFA526E" w:tentative="1">
      <w:start w:val="1"/>
      <w:numFmt w:val="bullet"/>
      <w:lvlText w:val=""/>
      <w:lvlPicBulletId w:val="0"/>
      <w:lvlJc w:val="left"/>
      <w:pPr>
        <w:tabs>
          <w:tab w:val="num" w:pos="1440"/>
        </w:tabs>
        <w:ind w:left="1440" w:hanging="360"/>
      </w:pPr>
      <w:rPr>
        <w:rFonts w:ascii="Symbol" w:hAnsi="Symbol" w:hint="default"/>
      </w:rPr>
    </w:lvl>
    <w:lvl w:ilvl="2" w:tplc="C1DA3E4A" w:tentative="1">
      <w:start w:val="1"/>
      <w:numFmt w:val="bullet"/>
      <w:lvlText w:val=""/>
      <w:lvlPicBulletId w:val="0"/>
      <w:lvlJc w:val="left"/>
      <w:pPr>
        <w:tabs>
          <w:tab w:val="num" w:pos="2160"/>
        </w:tabs>
        <w:ind w:left="2160" w:hanging="360"/>
      </w:pPr>
      <w:rPr>
        <w:rFonts w:ascii="Symbol" w:hAnsi="Symbol" w:hint="default"/>
      </w:rPr>
    </w:lvl>
    <w:lvl w:ilvl="3" w:tplc="01903F60" w:tentative="1">
      <w:start w:val="1"/>
      <w:numFmt w:val="bullet"/>
      <w:lvlText w:val=""/>
      <w:lvlPicBulletId w:val="0"/>
      <w:lvlJc w:val="left"/>
      <w:pPr>
        <w:tabs>
          <w:tab w:val="num" w:pos="2880"/>
        </w:tabs>
        <w:ind w:left="2880" w:hanging="360"/>
      </w:pPr>
      <w:rPr>
        <w:rFonts w:ascii="Symbol" w:hAnsi="Symbol" w:hint="default"/>
      </w:rPr>
    </w:lvl>
    <w:lvl w:ilvl="4" w:tplc="D73EECB8" w:tentative="1">
      <w:start w:val="1"/>
      <w:numFmt w:val="bullet"/>
      <w:lvlText w:val=""/>
      <w:lvlPicBulletId w:val="0"/>
      <w:lvlJc w:val="left"/>
      <w:pPr>
        <w:tabs>
          <w:tab w:val="num" w:pos="3600"/>
        </w:tabs>
        <w:ind w:left="3600" w:hanging="360"/>
      </w:pPr>
      <w:rPr>
        <w:rFonts w:ascii="Symbol" w:hAnsi="Symbol" w:hint="default"/>
      </w:rPr>
    </w:lvl>
    <w:lvl w:ilvl="5" w:tplc="D222F704" w:tentative="1">
      <w:start w:val="1"/>
      <w:numFmt w:val="bullet"/>
      <w:lvlText w:val=""/>
      <w:lvlPicBulletId w:val="0"/>
      <w:lvlJc w:val="left"/>
      <w:pPr>
        <w:tabs>
          <w:tab w:val="num" w:pos="4320"/>
        </w:tabs>
        <w:ind w:left="4320" w:hanging="360"/>
      </w:pPr>
      <w:rPr>
        <w:rFonts w:ascii="Symbol" w:hAnsi="Symbol" w:hint="default"/>
      </w:rPr>
    </w:lvl>
    <w:lvl w:ilvl="6" w:tplc="E2F0A19A" w:tentative="1">
      <w:start w:val="1"/>
      <w:numFmt w:val="bullet"/>
      <w:lvlText w:val=""/>
      <w:lvlPicBulletId w:val="0"/>
      <w:lvlJc w:val="left"/>
      <w:pPr>
        <w:tabs>
          <w:tab w:val="num" w:pos="5040"/>
        </w:tabs>
        <w:ind w:left="5040" w:hanging="360"/>
      </w:pPr>
      <w:rPr>
        <w:rFonts w:ascii="Symbol" w:hAnsi="Symbol" w:hint="default"/>
      </w:rPr>
    </w:lvl>
    <w:lvl w:ilvl="7" w:tplc="1564DAB4" w:tentative="1">
      <w:start w:val="1"/>
      <w:numFmt w:val="bullet"/>
      <w:lvlText w:val=""/>
      <w:lvlPicBulletId w:val="0"/>
      <w:lvlJc w:val="left"/>
      <w:pPr>
        <w:tabs>
          <w:tab w:val="num" w:pos="5760"/>
        </w:tabs>
        <w:ind w:left="5760" w:hanging="360"/>
      </w:pPr>
      <w:rPr>
        <w:rFonts w:ascii="Symbol" w:hAnsi="Symbol" w:hint="default"/>
      </w:rPr>
    </w:lvl>
    <w:lvl w:ilvl="8" w:tplc="CE482DA0" w:tentative="1">
      <w:start w:val="1"/>
      <w:numFmt w:val="bullet"/>
      <w:lvlText w:val=""/>
      <w:lvlPicBulletId w:val="0"/>
      <w:lvlJc w:val="left"/>
      <w:pPr>
        <w:tabs>
          <w:tab w:val="num" w:pos="6480"/>
        </w:tabs>
        <w:ind w:left="6480" w:hanging="360"/>
      </w:pPr>
      <w:rPr>
        <w:rFonts w:ascii="Symbol" w:hAnsi="Symbol" w:hint="default"/>
      </w:rPr>
    </w:lvl>
  </w:abstractNum>
  <w:num w:numId="1">
    <w:abstractNumId w:val="19"/>
  </w:num>
  <w:num w:numId="2">
    <w:abstractNumId w:val="17"/>
  </w:num>
  <w:num w:numId="3">
    <w:abstractNumId w:val="16"/>
  </w:num>
  <w:num w:numId="4">
    <w:abstractNumId w:val="12"/>
  </w:num>
  <w:num w:numId="5">
    <w:abstractNumId w:val="22"/>
  </w:num>
  <w:num w:numId="6">
    <w:abstractNumId w:val="20"/>
  </w:num>
  <w:num w:numId="7">
    <w:abstractNumId w:val="7"/>
  </w:num>
  <w:num w:numId="8">
    <w:abstractNumId w:val="4"/>
  </w:num>
  <w:num w:numId="9">
    <w:abstractNumId w:val="2"/>
  </w:num>
  <w:num w:numId="10">
    <w:abstractNumId w:val="14"/>
  </w:num>
  <w:num w:numId="11">
    <w:abstractNumId w:val="5"/>
  </w:num>
  <w:num w:numId="12">
    <w:abstractNumId w:val="18"/>
  </w:num>
  <w:num w:numId="13">
    <w:abstractNumId w:val="9"/>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
  </w:num>
  <w:num w:numId="16">
    <w:abstractNumId w:val="23"/>
  </w:num>
  <w:num w:numId="17">
    <w:abstractNumId w:val="15"/>
  </w:num>
  <w:num w:numId="18">
    <w:abstractNumId w:val="11"/>
  </w:num>
  <w:num w:numId="19">
    <w:abstractNumId w:val="3"/>
  </w:num>
  <w:num w:numId="20">
    <w:abstractNumId w:val="6"/>
  </w:num>
  <w:num w:numId="21">
    <w:abstractNumId w:val="1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10"/>
  </w:num>
  <w:num w:numId="24">
    <w:abstractNumId w:val="8"/>
  </w:num>
  <w:num w:numId="25">
    <w:abstractNumId w:val="13"/>
  </w:num>
  <w:num w:numId="26">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A3"/>
    <w:rsid w:val="000003D4"/>
    <w:rsid w:val="000008FC"/>
    <w:rsid w:val="00000EB2"/>
    <w:rsid w:val="00001A17"/>
    <w:rsid w:val="00001A41"/>
    <w:rsid w:val="00001C9F"/>
    <w:rsid w:val="00001CE1"/>
    <w:rsid w:val="0000202E"/>
    <w:rsid w:val="0000267D"/>
    <w:rsid w:val="00002F93"/>
    <w:rsid w:val="00002FDB"/>
    <w:rsid w:val="000033A5"/>
    <w:rsid w:val="00003443"/>
    <w:rsid w:val="00003521"/>
    <w:rsid w:val="00003614"/>
    <w:rsid w:val="00003687"/>
    <w:rsid w:val="00003E92"/>
    <w:rsid w:val="00004069"/>
    <w:rsid w:val="00004258"/>
    <w:rsid w:val="00004A7C"/>
    <w:rsid w:val="00004ECC"/>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281"/>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8F5"/>
    <w:rsid w:val="0002595E"/>
    <w:rsid w:val="000260E7"/>
    <w:rsid w:val="00026A53"/>
    <w:rsid w:val="00026C5D"/>
    <w:rsid w:val="00026F74"/>
    <w:rsid w:val="000278A1"/>
    <w:rsid w:val="00027AA7"/>
    <w:rsid w:val="000307F7"/>
    <w:rsid w:val="00031185"/>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046"/>
    <w:rsid w:val="000366AD"/>
    <w:rsid w:val="00036C39"/>
    <w:rsid w:val="00036F18"/>
    <w:rsid w:val="0003719D"/>
    <w:rsid w:val="000372B8"/>
    <w:rsid w:val="0004012D"/>
    <w:rsid w:val="00040420"/>
    <w:rsid w:val="00040B77"/>
    <w:rsid w:val="00040BF4"/>
    <w:rsid w:val="00041100"/>
    <w:rsid w:val="0004144A"/>
    <w:rsid w:val="000417EB"/>
    <w:rsid w:val="0004224E"/>
    <w:rsid w:val="000426EE"/>
    <w:rsid w:val="0004293D"/>
    <w:rsid w:val="00042CB6"/>
    <w:rsid w:val="00042DA0"/>
    <w:rsid w:val="0004357F"/>
    <w:rsid w:val="0004394C"/>
    <w:rsid w:val="00043E81"/>
    <w:rsid w:val="000440AE"/>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66F"/>
    <w:rsid w:val="000628F5"/>
    <w:rsid w:val="00062AFD"/>
    <w:rsid w:val="00062CB1"/>
    <w:rsid w:val="00063313"/>
    <w:rsid w:val="000633A1"/>
    <w:rsid w:val="000635AF"/>
    <w:rsid w:val="00063AE9"/>
    <w:rsid w:val="00063BAA"/>
    <w:rsid w:val="000643FA"/>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8FB"/>
    <w:rsid w:val="00075D35"/>
    <w:rsid w:val="00076404"/>
    <w:rsid w:val="00076A70"/>
    <w:rsid w:val="00076D18"/>
    <w:rsid w:val="00076E3A"/>
    <w:rsid w:val="00077063"/>
    <w:rsid w:val="0007724A"/>
    <w:rsid w:val="00077726"/>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6E4"/>
    <w:rsid w:val="00094705"/>
    <w:rsid w:val="000947CB"/>
    <w:rsid w:val="0009506F"/>
    <w:rsid w:val="00095B42"/>
    <w:rsid w:val="00095BE5"/>
    <w:rsid w:val="00095DA0"/>
    <w:rsid w:val="00095DDD"/>
    <w:rsid w:val="0009607E"/>
    <w:rsid w:val="00096138"/>
    <w:rsid w:val="000965D4"/>
    <w:rsid w:val="00096913"/>
    <w:rsid w:val="00096CE1"/>
    <w:rsid w:val="0009790F"/>
    <w:rsid w:val="00097ECB"/>
    <w:rsid w:val="00097F08"/>
    <w:rsid w:val="000A0BE8"/>
    <w:rsid w:val="000A0DC6"/>
    <w:rsid w:val="000A0FB4"/>
    <w:rsid w:val="000A2700"/>
    <w:rsid w:val="000A2933"/>
    <w:rsid w:val="000A380C"/>
    <w:rsid w:val="000A388D"/>
    <w:rsid w:val="000A38AC"/>
    <w:rsid w:val="000A3D0C"/>
    <w:rsid w:val="000A4365"/>
    <w:rsid w:val="000A4A45"/>
    <w:rsid w:val="000A4F3F"/>
    <w:rsid w:val="000A52D1"/>
    <w:rsid w:val="000A5653"/>
    <w:rsid w:val="000A63A8"/>
    <w:rsid w:val="000A6764"/>
    <w:rsid w:val="000A6983"/>
    <w:rsid w:val="000A6D12"/>
    <w:rsid w:val="000A6EBB"/>
    <w:rsid w:val="000A773D"/>
    <w:rsid w:val="000B073C"/>
    <w:rsid w:val="000B0A47"/>
    <w:rsid w:val="000B0C8C"/>
    <w:rsid w:val="000B1B8E"/>
    <w:rsid w:val="000B1F2D"/>
    <w:rsid w:val="000B206C"/>
    <w:rsid w:val="000B2084"/>
    <w:rsid w:val="000B2FC9"/>
    <w:rsid w:val="000B3216"/>
    <w:rsid w:val="000B3B6E"/>
    <w:rsid w:val="000B44B7"/>
    <w:rsid w:val="000B4D37"/>
    <w:rsid w:val="000B5012"/>
    <w:rsid w:val="000B5B71"/>
    <w:rsid w:val="000B5F6B"/>
    <w:rsid w:val="000B60CC"/>
    <w:rsid w:val="000B6510"/>
    <w:rsid w:val="000B702A"/>
    <w:rsid w:val="000B7544"/>
    <w:rsid w:val="000B7629"/>
    <w:rsid w:val="000B7887"/>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3A4"/>
    <w:rsid w:val="000C5654"/>
    <w:rsid w:val="000C5D1F"/>
    <w:rsid w:val="000C61EC"/>
    <w:rsid w:val="000C6260"/>
    <w:rsid w:val="000C633B"/>
    <w:rsid w:val="000C6536"/>
    <w:rsid w:val="000C670E"/>
    <w:rsid w:val="000C6764"/>
    <w:rsid w:val="000C69B3"/>
    <w:rsid w:val="000C6DA4"/>
    <w:rsid w:val="000C6DCD"/>
    <w:rsid w:val="000D0A5D"/>
    <w:rsid w:val="000D13F2"/>
    <w:rsid w:val="000D1665"/>
    <w:rsid w:val="000D181D"/>
    <w:rsid w:val="000D1D4A"/>
    <w:rsid w:val="000D2630"/>
    <w:rsid w:val="000D2AEB"/>
    <w:rsid w:val="000D31CE"/>
    <w:rsid w:val="000D36D0"/>
    <w:rsid w:val="000D403C"/>
    <w:rsid w:val="000D440A"/>
    <w:rsid w:val="000D454A"/>
    <w:rsid w:val="000D493D"/>
    <w:rsid w:val="000D49BE"/>
    <w:rsid w:val="000D4F6A"/>
    <w:rsid w:val="000D59B6"/>
    <w:rsid w:val="000D5BAD"/>
    <w:rsid w:val="000D5C4A"/>
    <w:rsid w:val="000D5EE3"/>
    <w:rsid w:val="000D68D5"/>
    <w:rsid w:val="000D706D"/>
    <w:rsid w:val="000D75A9"/>
    <w:rsid w:val="000D76D2"/>
    <w:rsid w:val="000E06BD"/>
    <w:rsid w:val="000E0C34"/>
    <w:rsid w:val="000E11DB"/>
    <w:rsid w:val="000E1953"/>
    <w:rsid w:val="000E1BC7"/>
    <w:rsid w:val="000E1C5B"/>
    <w:rsid w:val="000E1FA0"/>
    <w:rsid w:val="000E2188"/>
    <w:rsid w:val="000E2E1F"/>
    <w:rsid w:val="000E3740"/>
    <w:rsid w:val="000E3865"/>
    <w:rsid w:val="000E3AE2"/>
    <w:rsid w:val="000E40AA"/>
    <w:rsid w:val="000E4128"/>
    <w:rsid w:val="000E4CA5"/>
    <w:rsid w:val="000E4DF9"/>
    <w:rsid w:val="000E557C"/>
    <w:rsid w:val="000E5D10"/>
    <w:rsid w:val="000E5D71"/>
    <w:rsid w:val="000E60EB"/>
    <w:rsid w:val="000E6440"/>
    <w:rsid w:val="000E6651"/>
    <w:rsid w:val="000E69A2"/>
    <w:rsid w:val="000E7327"/>
    <w:rsid w:val="000E7D3F"/>
    <w:rsid w:val="000F02AB"/>
    <w:rsid w:val="000F0462"/>
    <w:rsid w:val="000F1218"/>
    <w:rsid w:val="000F1939"/>
    <w:rsid w:val="000F19CB"/>
    <w:rsid w:val="000F1E02"/>
    <w:rsid w:val="000F2438"/>
    <w:rsid w:val="000F2680"/>
    <w:rsid w:val="000F26CF"/>
    <w:rsid w:val="000F2DA2"/>
    <w:rsid w:val="000F2E44"/>
    <w:rsid w:val="000F2F87"/>
    <w:rsid w:val="000F3374"/>
    <w:rsid w:val="000F3375"/>
    <w:rsid w:val="000F34BA"/>
    <w:rsid w:val="000F3789"/>
    <w:rsid w:val="000F378D"/>
    <w:rsid w:val="000F3C2A"/>
    <w:rsid w:val="000F3D9B"/>
    <w:rsid w:val="000F3DF6"/>
    <w:rsid w:val="000F405E"/>
    <w:rsid w:val="000F4A4F"/>
    <w:rsid w:val="000F5484"/>
    <w:rsid w:val="000F54CB"/>
    <w:rsid w:val="000F572B"/>
    <w:rsid w:val="000F6247"/>
    <w:rsid w:val="000F6588"/>
    <w:rsid w:val="000F66FD"/>
    <w:rsid w:val="000F67DE"/>
    <w:rsid w:val="000F68BE"/>
    <w:rsid w:val="000F6B0D"/>
    <w:rsid w:val="000F6F4B"/>
    <w:rsid w:val="000F6FF6"/>
    <w:rsid w:val="000F7577"/>
    <w:rsid w:val="000F7A9F"/>
    <w:rsid w:val="00100319"/>
    <w:rsid w:val="001008CF"/>
    <w:rsid w:val="00100CB9"/>
    <w:rsid w:val="0010192B"/>
    <w:rsid w:val="00101A0C"/>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6DDC"/>
    <w:rsid w:val="0010711F"/>
    <w:rsid w:val="00107273"/>
    <w:rsid w:val="00107F1D"/>
    <w:rsid w:val="001102F6"/>
    <w:rsid w:val="0011148A"/>
    <w:rsid w:val="00111842"/>
    <w:rsid w:val="00111A44"/>
    <w:rsid w:val="00112278"/>
    <w:rsid w:val="001123BF"/>
    <w:rsid w:val="00112EDD"/>
    <w:rsid w:val="0011339C"/>
    <w:rsid w:val="00113E16"/>
    <w:rsid w:val="0011425B"/>
    <w:rsid w:val="00114513"/>
    <w:rsid w:val="00114951"/>
    <w:rsid w:val="00114B14"/>
    <w:rsid w:val="001152FE"/>
    <w:rsid w:val="0011558A"/>
    <w:rsid w:val="001157FE"/>
    <w:rsid w:val="00115903"/>
    <w:rsid w:val="0011599B"/>
    <w:rsid w:val="00115B29"/>
    <w:rsid w:val="00115B64"/>
    <w:rsid w:val="00115CE3"/>
    <w:rsid w:val="0011628D"/>
    <w:rsid w:val="0011656F"/>
    <w:rsid w:val="0011686D"/>
    <w:rsid w:val="00116B52"/>
    <w:rsid w:val="00117987"/>
    <w:rsid w:val="0012036A"/>
    <w:rsid w:val="001204C5"/>
    <w:rsid w:val="001205C8"/>
    <w:rsid w:val="001213A9"/>
    <w:rsid w:val="00121AAA"/>
    <w:rsid w:val="00122AA0"/>
    <w:rsid w:val="00123291"/>
    <w:rsid w:val="00123430"/>
    <w:rsid w:val="00123824"/>
    <w:rsid w:val="00123B90"/>
    <w:rsid w:val="00123D72"/>
    <w:rsid w:val="00123FDD"/>
    <w:rsid w:val="00124044"/>
    <w:rsid w:val="00124DE9"/>
    <w:rsid w:val="00124EDD"/>
    <w:rsid w:val="00125747"/>
    <w:rsid w:val="0012575D"/>
    <w:rsid w:val="00125BF1"/>
    <w:rsid w:val="00125C56"/>
    <w:rsid w:val="00126046"/>
    <w:rsid w:val="0012621D"/>
    <w:rsid w:val="001266F2"/>
    <w:rsid w:val="001267F9"/>
    <w:rsid w:val="001268CF"/>
    <w:rsid w:val="001279B7"/>
    <w:rsid w:val="00130045"/>
    <w:rsid w:val="001300EB"/>
    <w:rsid w:val="00130A19"/>
    <w:rsid w:val="001318F6"/>
    <w:rsid w:val="00131986"/>
    <w:rsid w:val="00131BC4"/>
    <w:rsid w:val="00131D54"/>
    <w:rsid w:val="001322D3"/>
    <w:rsid w:val="00132AA3"/>
    <w:rsid w:val="0013363D"/>
    <w:rsid w:val="001345A4"/>
    <w:rsid w:val="00134DD5"/>
    <w:rsid w:val="0013535E"/>
    <w:rsid w:val="001355FD"/>
    <w:rsid w:val="001359B2"/>
    <w:rsid w:val="00135A42"/>
    <w:rsid w:val="00135D09"/>
    <w:rsid w:val="00136678"/>
    <w:rsid w:val="0013688B"/>
    <w:rsid w:val="00136B48"/>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E63"/>
    <w:rsid w:val="00143679"/>
    <w:rsid w:val="00143AAA"/>
    <w:rsid w:val="00143ABF"/>
    <w:rsid w:val="00143E94"/>
    <w:rsid w:val="00143F16"/>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F1"/>
    <w:rsid w:val="0015567B"/>
    <w:rsid w:val="00155A22"/>
    <w:rsid w:val="00155BF6"/>
    <w:rsid w:val="00156119"/>
    <w:rsid w:val="00156B10"/>
    <w:rsid w:val="00156BE4"/>
    <w:rsid w:val="00156E80"/>
    <w:rsid w:val="00156EBB"/>
    <w:rsid w:val="001570B2"/>
    <w:rsid w:val="001572F0"/>
    <w:rsid w:val="001605FD"/>
    <w:rsid w:val="00160820"/>
    <w:rsid w:val="00160DC6"/>
    <w:rsid w:val="00160ECB"/>
    <w:rsid w:val="00161B67"/>
    <w:rsid w:val="00161CBE"/>
    <w:rsid w:val="0016201F"/>
    <w:rsid w:val="001625EC"/>
    <w:rsid w:val="00162A44"/>
    <w:rsid w:val="00162D8D"/>
    <w:rsid w:val="00163268"/>
    <w:rsid w:val="001632A1"/>
    <w:rsid w:val="001633A0"/>
    <w:rsid w:val="0016394C"/>
    <w:rsid w:val="00164894"/>
    <w:rsid w:val="00164B9B"/>
    <w:rsid w:val="00165100"/>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4D1"/>
    <w:rsid w:val="001726DE"/>
    <w:rsid w:val="00172C2C"/>
    <w:rsid w:val="00172CA2"/>
    <w:rsid w:val="00173173"/>
    <w:rsid w:val="00173D8B"/>
    <w:rsid w:val="00173DC2"/>
    <w:rsid w:val="00173DFA"/>
    <w:rsid w:val="00173EA3"/>
    <w:rsid w:val="00174612"/>
    <w:rsid w:val="001755AA"/>
    <w:rsid w:val="00175634"/>
    <w:rsid w:val="0017581A"/>
    <w:rsid w:val="0017621E"/>
    <w:rsid w:val="0017680A"/>
    <w:rsid w:val="0017680E"/>
    <w:rsid w:val="00177156"/>
    <w:rsid w:val="00177266"/>
    <w:rsid w:val="0017754E"/>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56D"/>
    <w:rsid w:val="001857E3"/>
    <w:rsid w:val="001860A7"/>
    <w:rsid w:val="00186995"/>
    <w:rsid w:val="001869CB"/>
    <w:rsid w:val="00186D40"/>
    <w:rsid w:val="00186EE5"/>
    <w:rsid w:val="0018753B"/>
    <w:rsid w:val="001877FC"/>
    <w:rsid w:val="001878FF"/>
    <w:rsid w:val="00187C84"/>
    <w:rsid w:val="001905CE"/>
    <w:rsid w:val="00190794"/>
    <w:rsid w:val="001909BF"/>
    <w:rsid w:val="001910DF"/>
    <w:rsid w:val="001911EA"/>
    <w:rsid w:val="001918B8"/>
    <w:rsid w:val="00191A47"/>
    <w:rsid w:val="00191D49"/>
    <w:rsid w:val="00192332"/>
    <w:rsid w:val="00192594"/>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6DDA"/>
    <w:rsid w:val="001A7053"/>
    <w:rsid w:val="001A735C"/>
    <w:rsid w:val="001A7CF7"/>
    <w:rsid w:val="001B02F7"/>
    <w:rsid w:val="001B1AFF"/>
    <w:rsid w:val="001B220B"/>
    <w:rsid w:val="001B32BD"/>
    <w:rsid w:val="001B36D2"/>
    <w:rsid w:val="001B3C20"/>
    <w:rsid w:val="001B4ED0"/>
    <w:rsid w:val="001B4F3F"/>
    <w:rsid w:val="001B5609"/>
    <w:rsid w:val="001B5F42"/>
    <w:rsid w:val="001B6049"/>
    <w:rsid w:val="001B608A"/>
    <w:rsid w:val="001B689A"/>
    <w:rsid w:val="001B7232"/>
    <w:rsid w:val="001B7AB3"/>
    <w:rsid w:val="001C091F"/>
    <w:rsid w:val="001C1936"/>
    <w:rsid w:val="001C1D88"/>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18C"/>
    <w:rsid w:val="001C6367"/>
    <w:rsid w:val="001C6467"/>
    <w:rsid w:val="001C6B67"/>
    <w:rsid w:val="001D033E"/>
    <w:rsid w:val="001D0564"/>
    <w:rsid w:val="001D0FAE"/>
    <w:rsid w:val="001D1228"/>
    <w:rsid w:val="001D1298"/>
    <w:rsid w:val="001D20D5"/>
    <w:rsid w:val="001D218E"/>
    <w:rsid w:val="001D21F3"/>
    <w:rsid w:val="001D2746"/>
    <w:rsid w:val="001D3248"/>
    <w:rsid w:val="001D3482"/>
    <w:rsid w:val="001D3974"/>
    <w:rsid w:val="001D39E0"/>
    <w:rsid w:val="001D3A13"/>
    <w:rsid w:val="001D3B73"/>
    <w:rsid w:val="001D3C3E"/>
    <w:rsid w:val="001D3D93"/>
    <w:rsid w:val="001D3F7D"/>
    <w:rsid w:val="001D4C98"/>
    <w:rsid w:val="001D4DA9"/>
    <w:rsid w:val="001D50DB"/>
    <w:rsid w:val="001D533D"/>
    <w:rsid w:val="001D54BC"/>
    <w:rsid w:val="001D64B4"/>
    <w:rsid w:val="001D681F"/>
    <w:rsid w:val="001D7490"/>
    <w:rsid w:val="001E00B5"/>
    <w:rsid w:val="001E155F"/>
    <w:rsid w:val="001E1B2A"/>
    <w:rsid w:val="001E2184"/>
    <w:rsid w:val="001E2736"/>
    <w:rsid w:val="001E27DC"/>
    <w:rsid w:val="001E2A0B"/>
    <w:rsid w:val="001E3185"/>
    <w:rsid w:val="001E3E26"/>
    <w:rsid w:val="001E4093"/>
    <w:rsid w:val="001E44AD"/>
    <w:rsid w:val="001E4CE3"/>
    <w:rsid w:val="001E57BA"/>
    <w:rsid w:val="001E5EC1"/>
    <w:rsid w:val="001E6D05"/>
    <w:rsid w:val="001E6DDF"/>
    <w:rsid w:val="001E7EDF"/>
    <w:rsid w:val="001E7F2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8ED"/>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6FF2"/>
    <w:rsid w:val="0020758C"/>
    <w:rsid w:val="00207863"/>
    <w:rsid w:val="0020799E"/>
    <w:rsid w:val="00207E33"/>
    <w:rsid w:val="002104A1"/>
    <w:rsid w:val="00211973"/>
    <w:rsid w:val="00211A78"/>
    <w:rsid w:val="00211ACD"/>
    <w:rsid w:val="00212435"/>
    <w:rsid w:val="00212797"/>
    <w:rsid w:val="00212B59"/>
    <w:rsid w:val="00212F23"/>
    <w:rsid w:val="00213EB7"/>
    <w:rsid w:val="002141E5"/>
    <w:rsid w:val="00214442"/>
    <w:rsid w:val="002149CA"/>
    <w:rsid w:val="00214FC2"/>
    <w:rsid w:val="00215443"/>
    <w:rsid w:val="00215668"/>
    <w:rsid w:val="00215C28"/>
    <w:rsid w:val="0021626D"/>
    <w:rsid w:val="00216406"/>
    <w:rsid w:val="00216481"/>
    <w:rsid w:val="002166A9"/>
    <w:rsid w:val="002166E0"/>
    <w:rsid w:val="0021714F"/>
    <w:rsid w:val="002178C2"/>
    <w:rsid w:val="00217945"/>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977"/>
    <w:rsid w:val="00225A27"/>
    <w:rsid w:val="00225F0F"/>
    <w:rsid w:val="0022646E"/>
    <w:rsid w:val="002265D5"/>
    <w:rsid w:val="00226B3F"/>
    <w:rsid w:val="00226B5F"/>
    <w:rsid w:val="00227F38"/>
    <w:rsid w:val="00230076"/>
    <w:rsid w:val="002301DE"/>
    <w:rsid w:val="002308DF"/>
    <w:rsid w:val="00230AE1"/>
    <w:rsid w:val="00230F23"/>
    <w:rsid w:val="00231AF8"/>
    <w:rsid w:val="00231E3A"/>
    <w:rsid w:val="00232872"/>
    <w:rsid w:val="00232A82"/>
    <w:rsid w:val="00232CD9"/>
    <w:rsid w:val="00233084"/>
    <w:rsid w:val="00233DD3"/>
    <w:rsid w:val="00234BD2"/>
    <w:rsid w:val="00234DB0"/>
    <w:rsid w:val="002350A9"/>
    <w:rsid w:val="00235AD4"/>
    <w:rsid w:val="00235B03"/>
    <w:rsid w:val="00235C66"/>
    <w:rsid w:val="002362AC"/>
    <w:rsid w:val="00236B30"/>
    <w:rsid w:val="00237B3E"/>
    <w:rsid w:val="0024036B"/>
    <w:rsid w:val="002405A7"/>
    <w:rsid w:val="0024065A"/>
    <w:rsid w:val="002411A9"/>
    <w:rsid w:val="0024144A"/>
    <w:rsid w:val="00241767"/>
    <w:rsid w:val="00241C61"/>
    <w:rsid w:val="00241D74"/>
    <w:rsid w:val="0024211D"/>
    <w:rsid w:val="0024221C"/>
    <w:rsid w:val="002423E1"/>
    <w:rsid w:val="00242826"/>
    <w:rsid w:val="00242879"/>
    <w:rsid w:val="00242895"/>
    <w:rsid w:val="00243BD6"/>
    <w:rsid w:val="00243CBC"/>
    <w:rsid w:val="00245358"/>
    <w:rsid w:val="002456B4"/>
    <w:rsid w:val="00245761"/>
    <w:rsid w:val="00245B0B"/>
    <w:rsid w:val="00245D34"/>
    <w:rsid w:val="002461B9"/>
    <w:rsid w:val="00246479"/>
    <w:rsid w:val="00246819"/>
    <w:rsid w:val="00247B10"/>
    <w:rsid w:val="00247D86"/>
    <w:rsid w:val="0025013D"/>
    <w:rsid w:val="00250C11"/>
    <w:rsid w:val="00250D96"/>
    <w:rsid w:val="00250DC4"/>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6755"/>
    <w:rsid w:val="00266DEF"/>
    <w:rsid w:val="00266FF4"/>
    <w:rsid w:val="0026774F"/>
    <w:rsid w:val="002679AF"/>
    <w:rsid w:val="00267F63"/>
    <w:rsid w:val="00270496"/>
    <w:rsid w:val="00270E4B"/>
    <w:rsid w:val="00270F2E"/>
    <w:rsid w:val="0027101F"/>
    <w:rsid w:val="0027165A"/>
    <w:rsid w:val="002717A9"/>
    <w:rsid w:val="0027191B"/>
    <w:rsid w:val="00271B52"/>
    <w:rsid w:val="00272978"/>
    <w:rsid w:val="00272EA6"/>
    <w:rsid w:val="00272FED"/>
    <w:rsid w:val="00273024"/>
    <w:rsid w:val="002730A9"/>
    <w:rsid w:val="0027350D"/>
    <w:rsid w:val="0027450A"/>
    <w:rsid w:val="00274651"/>
    <w:rsid w:val="00274708"/>
    <w:rsid w:val="00274CB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7C"/>
    <w:rsid w:val="00280F95"/>
    <w:rsid w:val="00281415"/>
    <w:rsid w:val="0028187B"/>
    <w:rsid w:val="00282B75"/>
    <w:rsid w:val="0028370D"/>
    <w:rsid w:val="002837C0"/>
    <w:rsid w:val="00283889"/>
    <w:rsid w:val="00283915"/>
    <w:rsid w:val="00283A30"/>
    <w:rsid w:val="00283BFF"/>
    <w:rsid w:val="00283FC7"/>
    <w:rsid w:val="002840FA"/>
    <w:rsid w:val="002847FC"/>
    <w:rsid w:val="00284806"/>
    <w:rsid w:val="00284CB2"/>
    <w:rsid w:val="00284EA2"/>
    <w:rsid w:val="00284F2F"/>
    <w:rsid w:val="002856BD"/>
    <w:rsid w:val="002868AA"/>
    <w:rsid w:val="00287686"/>
    <w:rsid w:val="00287CA0"/>
    <w:rsid w:val="00290F86"/>
    <w:rsid w:val="002911A8"/>
    <w:rsid w:val="0029147C"/>
    <w:rsid w:val="00291619"/>
    <w:rsid w:val="00291CE9"/>
    <w:rsid w:val="00291E73"/>
    <w:rsid w:val="00291F42"/>
    <w:rsid w:val="00292DEB"/>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8D7"/>
    <w:rsid w:val="002A6951"/>
    <w:rsid w:val="002A6AC0"/>
    <w:rsid w:val="002A773B"/>
    <w:rsid w:val="002A79EE"/>
    <w:rsid w:val="002B01A8"/>
    <w:rsid w:val="002B0640"/>
    <w:rsid w:val="002B098E"/>
    <w:rsid w:val="002B099F"/>
    <w:rsid w:val="002B139A"/>
    <w:rsid w:val="002B14E3"/>
    <w:rsid w:val="002B1547"/>
    <w:rsid w:val="002B168F"/>
    <w:rsid w:val="002B18BF"/>
    <w:rsid w:val="002B18CD"/>
    <w:rsid w:val="002B1A51"/>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A7D"/>
    <w:rsid w:val="002B6B57"/>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0C42"/>
    <w:rsid w:val="002D1E40"/>
    <w:rsid w:val="002D28D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0D2D"/>
    <w:rsid w:val="002F14B5"/>
    <w:rsid w:val="002F21F2"/>
    <w:rsid w:val="002F2A90"/>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02D"/>
    <w:rsid w:val="00302431"/>
    <w:rsid w:val="00302438"/>
    <w:rsid w:val="00302495"/>
    <w:rsid w:val="0030274E"/>
    <w:rsid w:val="00303024"/>
    <w:rsid w:val="003030F4"/>
    <w:rsid w:val="0030385D"/>
    <w:rsid w:val="00303EB6"/>
    <w:rsid w:val="00303F52"/>
    <w:rsid w:val="003040C4"/>
    <w:rsid w:val="00304280"/>
    <w:rsid w:val="0030514F"/>
    <w:rsid w:val="00305419"/>
    <w:rsid w:val="0030542F"/>
    <w:rsid w:val="003054A2"/>
    <w:rsid w:val="00305A96"/>
    <w:rsid w:val="00306C5F"/>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77F"/>
    <w:rsid w:val="00321B18"/>
    <w:rsid w:val="00321FCD"/>
    <w:rsid w:val="00322424"/>
    <w:rsid w:val="003227E6"/>
    <w:rsid w:val="00322900"/>
    <w:rsid w:val="00322945"/>
    <w:rsid w:val="00322AA4"/>
    <w:rsid w:val="00323124"/>
    <w:rsid w:val="00324045"/>
    <w:rsid w:val="0032490D"/>
    <w:rsid w:val="00325078"/>
    <w:rsid w:val="0032521F"/>
    <w:rsid w:val="0032556F"/>
    <w:rsid w:val="00325918"/>
    <w:rsid w:val="00325B88"/>
    <w:rsid w:val="00326A20"/>
    <w:rsid w:val="00326E83"/>
    <w:rsid w:val="00327375"/>
    <w:rsid w:val="003274C0"/>
    <w:rsid w:val="00327652"/>
    <w:rsid w:val="00330745"/>
    <w:rsid w:val="00330C12"/>
    <w:rsid w:val="00330F5B"/>
    <w:rsid w:val="00331BDF"/>
    <w:rsid w:val="00331C3C"/>
    <w:rsid w:val="00331FCD"/>
    <w:rsid w:val="00331FE5"/>
    <w:rsid w:val="0033212D"/>
    <w:rsid w:val="0033273D"/>
    <w:rsid w:val="0033289C"/>
    <w:rsid w:val="003328A0"/>
    <w:rsid w:val="00332F55"/>
    <w:rsid w:val="003332A1"/>
    <w:rsid w:val="0033362F"/>
    <w:rsid w:val="00333A64"/>
    <w:rsid w:val="00333A79"/>
    <w:rsid w:val="00333D64"/>
    <w:rsid w:val="00333DB9"/>
    <w:rsid w:val="00334319"/>
    <w:rsid w:val="00334ECA"/>
    <w:rsid w:val="00335547"/>
    <w:rsid w:val="00335FAF"/>
    <w:rsid w:val="0033634F"/>
    <w:rsid w:val="00337D96"/>
    <w:rsid w:val="00340834"/>
    <w:rsid w:val="003412E3"/>
    <w:rsid w:val="003419A4"/>
    <w:rsid w:val="00341E16"/>
    <w:rsid w:val="00341E1C"/>
    <w:rsid w:val="00342425"/>
    <w:rsid w:val="00342B04"/>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A95"/>
    <w:rsid w:val="00352EA4"/>
    <w:rsid w:val="00352FDE"/>
    <w:rsid w:val="00353F19"/>
    <w:rsid w:val="00354B22"/>
    <w:rsid w:val="00354F8F"/>
    <w:rsid w:val="00355042"/>
    <w:rsid w:val="0035585A"/>
    <w:rsid w:val="00355F74"/>
    <w:rsid w:val="00357962"/>
    <w:rsid w:val="00357C25"/>
    <w:rsid w:val="00360649"/>
    <w:rsid w:val="00360961"/>
    <w:rsid w:val="00360E42"/>
    <w:rsid w:val="003611EF"/>
    <w:rsid w:val="00362304"/>
    <w:rsid w:val="00362545"/>
    <w:rsid w:val="00362C87"/>
    <w:rsid w:val="00362CDF"/>
    <w:rsid w:val="0036319D"/>
    <w:rsid w:val="003631EF"/>
    <w:rsid w:val="0036329A"/>
    <w:rsid w:val="00363A86"/>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5C49"/>
    <w:rsid w:val="00376690"/>
    <w:rsid w:val="00376BAC"/>
    <w:rsid w:val="003771E5"/>
    <w:rsid w:val="00377DD1"/>
    <w:rsid w:val="0038133A"/>
    <w:rsid w:val="00381ACD"/>
    <w:rsid w:val="00382908"/>
    <w:rsid w:val="00382CA2"/>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263"/>
    <w:rsid w:val="00386348"/>
    <w:rsid w:val="0038645C"/>
    <w:rsid w:val="00386908"/>
    <w:rsid w:val="00386BAD"/>
    <w:rsid w:val="00386F35"/>
    <w:rsid w:val="00387088"/>
    <w:rsid w:val="003870EF"/>
    <w:rsid w:val="003872BB"/>
    <w:rsid w:val="00387E04"/>
    <w:rsid w:val="00387E5C"/>
    <w:rsid w:val="0039035C"/>
    <w:rsid w:val="00391199"/>
    <w:rsid w:val="00391A86"/>
    <w:rsid w:val="0039248B"/>
    <w:rsid w:val="003929DF"/>
    <w:rsid w:val="00393032"/>
    <w:rsid w:val="0039345F"/>
    <w:rsid w:val="00393474"/>
    <w:rsid w:val="003936D5"/>
    <w:rsid w:val="00393AD2"/>
    <w:rsid w:val="00393B7A"/>
    <w:rsid w:val="00393B83"/>
    <w:rsid w:val="003942DF"/>
    <w:rsid w:val="0039435E"/>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75F"/>
    <w:rsid w:val="003A5BFA"/>
    <w:rsid w:val="003A5FF9"/>
    <w:rsid w:val="003A6A56"/>
    <w:rsid w:val="003A6A6A"/>
    <w:rsid w:val="003A6D87"/>
    <w:rsid w:val="003A73CD"/>
    <w:rsid w:val="003A7426"/>
    <w:rsid w:val="003A767A"/>
    <w:rsid w:val="003A774F"/>
    <w:rsid w:val="003A77AA"/>
    <w:rsid w:val="003A787B"/>
    <w:rsid w:val="003A790E"/>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4F58"/>
    <w:rsid w:val="003D50C7"/>
    <w:rsid w:val="003D59E2"/>
    <w:rsid w:val="003D5AD1"/>
    <w:rsid w:val="003D5D2F"/>
    <w:rsid w:val="003D6426"/>
    <w:rsid w:val="003D6C40"/>
    <w:rsid w:val="003D6C8D"/>
    <w:rsid w:val="003D731F"/>
    <w:rsid w:val="003E00A5"/>
    <w:rsid w:val="003E03D0"/>
    <w:rsid w:val="003E0C02"/>
    <w:rsid w:val="003E0E76"/>
    <w:rsid w:val="003E0FCD"/>
    <w:rsid w:val="003E12DD"/>
    <w:rsid w:val="003E1C8C"/>
    <w:rsid w:val="003E1CDD"/>
    <w:rsid w:val="003E250F"/>
    <w:rsid w:val="003E27C5"/>
    <w:rsid w:val="003E314F"/>
    <w:rsid w:val="003E342A"/>
    <w:rsid w:val="003E3623"/>
    <w:rsid w:val="003E366F"/>
    <w:rsid w:val="003E3960"/>
    <w:rsid w:val="003E40EF"/>
    <w:rsid w:val="003E4570"/>
    <w:rsid w:val="003E46EF"/>
    <w:rsid w:val="003E4A67"/>
    <w:rsid w:val="003E52D7"/>
    <w:rsid w:val="003E6457"/>
    <w:rsid w:val="003E6842"/>
    <w:rsid w:val="003E69C2"/>
    <w:rsid w:val="003E7949"/>
    <w:rsid w:val="003E79CE"/>
    <w:rsid w:val="003E7E66"/>
    <w:rsid w:val="003E7ED2"/>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1A1"/>
    <w:rsid w:val="003F6458"/>
    <w:rsid w:val="003F70CD"/>
    <w:rsid w:val="003F7360"/>
    <w:rsid w:val="003F7401"/>
    <w:rsid w:val="003F7DD9"/>
    <w:rsid w:val="003F7E4C"/>
    <w:rsid w:val="00400787"/>
    <w:rsid w:val="004012A3"/>
    <w:rsid w:val="00401EAE"/>
    <w:rsid w:val="0040248A"/>
    <w:rsid w:val="00402658"/>
    <w:rsid w:val="004032B9"/>
    <w:rsid w:val="00403877"/>
    <w:rsid w:val="00403E26"/>
    <w:rsid w:val="00403FAB"/>
    <w:rsid w:val="004040DD"/>
    <w:rsid w:val="004040EB"/>
    <w:rsid w:val="00404412"/>
    <w:rsid w:val="004044F7"/>
    <w:rsid w:val="0040458F"/>
    <w:rsid w:val="0040500B"/>
    <w:rsid w:val="00405152"/>
    <w:rsid w:val="00405AEC"/>
    <w:rsid w:val="00405DF4"/>
    <w:rsid w:val="00405E30"/>
    <w:rsid w:val="00406482"/>
    <w:rsid w:val="00406A6A"/>
    <w:rsid w:val="00407269"/>
    <w:rsid w:val="004074AB"/>
    <w:rsid w:val="0040751B"/>
    <w:rsid w:val="00407633"/>
    <w:rsid w:val="004078EB"/>
    <w:rsid w:val="00410EBA"/>
    <w:rsid w:val="004110EC"/>
    <w:rsid w:val="0041193F"/>
    <w:rsid w:val="00411B29"/>
    <w:rsid w:val="004122AE"/>
    <w:rsid w:val="0041234E"/>
    <w:rsid w:val="0041244B"/>
    <w:rsid w:val="004126A5"/>
    <w:rsid w:val="004126E2"/>
    <w:rsid w:val="00412E0F"/>
    <w:rsid w:val="00413051"/>
    <w:rsid w:val="00413511"/>
    <w:rsid w:val="00413D2A"/>
    <w:rsid w:val="00413EF2"/>
    <w:rsid w:val="00414A8B"/>
    <w:rsid w:val="0041585E"/>
    <w:rsid w:val="00415AD9"/>
    <w:rsid w:val="00415D42"/>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5C"/>
    <w:rsid w:val="004262D3"/>
    <w:rsid w:val="004263F1"/>
    <w:rsid w:val="00426973"/>
    <w:rsid w:val="00426D17"/>
    <w:rsid w:val="00427640"/>
    <w:rsid w:val="00427D37"/>
    <w:rsid w:val="004302A8"/>
    <w:rsid w:val="004305A9"/>
    <w:rsid w:val="004305BF"/>
    <w:rsid w:val="004308DF"/>
    <w:rsid w:val="00430DAA"/>
    <w:rsid w:val="00430DEC"/>
    <w:rsid w:val="004316B0"/>
    <w:rsid w:val="0043182A"/>
    <w:rsid w:val="00431890"/>
    <w:rsid w:val="004324A7"/>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3C28"/>
    <w:rsid w:val="00444035"/>
    <w:rsid w:val="0044424C"/>
    <w:rsid w:val="0044447F"/>
    <w:rsid w:val="00444BDB"/>
    <w:rsid w:val="00444C71"/>
    <w:rsid w:val="004459DC"/>
    <w:rsid w:val="004471D2"/>
    <w:rsid w:val="00447974"/>
    <w:rsid w:val="004508C9"/>
    <w:rsid w:val="004508E8"/>
    <w:rsid w:val="004517FE"/>
    <w:rsid w:val="0045190E"/>
    <w:rsid w:val="00451C8A"/>
    <w:rsid w:val="004522E2"/>
    <w:rsid w:val="0045242F"/>
    <w:rsid w:val="00452BE8"/>
    <w:rsid w:val="00452E3D"/>
    <w:rsid w:val="004530C9"/>
    <w:rsid w:val="00453532"/>
    <w:rsid w:val="00453934"/>
    <w:rsid w:val="00453F03"/>
    <w:rsid w:val="00453FD4"/>
    <w:rsid w:val="00454920"/>
    <w:rsid w:val="004559F5"/>
    <w:rsid w:val="00455BC7"/>
    <w:rsid w:val="00455F8F"/>
    <w:rsid w:val="00455FD3"/>
    <w:rsid w:val="00456746"/>
    <w:rsid w:val="00456901"/>
    <w:rsid w:val="00456FFA"/>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3EB5"/>
    <w:rsid w:val="00464923"/>
    <w:rsid w:val="00464A04"/>
    <w:rsid w:val="004651AA"/>
    <w:rsid w:val="0046735D"/>
    <w:rsid w:val="0046780F"/>
    <w:rsid w:val="00470486"/>
    <w:rsid w:val="0047062B"/>
    <w:rsid w:val="004706C8"/>
    <w:rsid w:val="0047146A"/>
    <w:rsid w:val="004714E7"/>
    <w:rsid w:val="00471610"/>
    <w:rsid w:val="004717D9"/>
    <w:rsid w:val="00471B79"/>
    <w:rsid w:val="00471C30"/>
    <w:rsid w:val="00471D8C"/>
    <w:rsid w:val="00472079"/>
    <w:rsid w:val="004721FD"/>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652"/>
    <w:rsid w:val="00483B94"/>
    <w:rsid w:val="00484454"/>
    <w:rsid w:val="00484457"/>
    <w:rsid w:val="004845FB"/>
    <w:rsid w:val="0048488C"/>
    <w:rsid w:val="00484F82"/>
    <w:rsid w:val="004851D7"/>
    <w:rsid w:val="00485515"/>
    <w:rsid w:val="00485642"/>
    <w:rsid w:val="004869A8"/>
    <w:rsid w:val="00487354"/>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2702"/>
    <w:rsid w:val="0049360B"/>
    <w:rsid w:val="00494006"/>
    <w:rsid w:val="00494422"/>
    <w:rsid w:val="00494775"/>
    <w:rsid w:val="004947B4"/>
    <w:rsid w:val="00494B04"/>
    <w:rsid w:val="004954CC"/>
    <w:rsid w:val="00495A49"/>
    <w:rsid w:val="00495B21"/>
    <w:rsid w:val="00495F65"/>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24"/>
    <w:rsid w:val="004B0344"/>
    <w:rsid w:val="004B0457"/>
    <w:rsid w:val="004B08A0"/>
    <w:rsid w:val="004B2541"/>
    <w:rsid w:val="004B26D0"/>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050"/>
    <w:rsid w:val="004C0854"/>
    <w:rsid w:val="004C0C53"/>
    <w:rsid w:val="004C1F3A"/>
    <w:rsid w:val="004C2127"/>
    <w:rsid w:val="004C22EE"/>
    <w:rsid w:val="004C2803"/>
    <w:rsid w:val="004C2B88"/>
    <w:rsid w:val="004C38AC"/>
    <w:rsid w:val="004C3901"/>
    <w:rsid w:val="004C3998"/>
    <w:rsid w:val="004C3BD1"/>
    <w:rsid w:val="004C491E"/>
    <w:rsid w:val="004C4D5B"/>
    <w:rsid w:val="004C5133"/>
    <w:rsid w:val="004C5D84"/>
    <w:rsid w:val="004C5D85"/>
    <w:rsid w:val="004C5F26"/>
    <w:rsid w:val="004C64CB"/>
    <w:rsid w:val="004C676F"/>
    <w:rsid w:val="004C6F5C"/>
    <w:rsid w:val="004C7C4D"/>
    <w:rsid w:val="004D0075"/>
    <w:rsid w:val="004D1079"/>
    <w:rsid w:val="004D15C4"/>
    <w:rsid w:val="004D1E10"/>
    <w:rsid w:val="004D1FCE"/>
    <w:rsid w:val="004D22C8"/>
    <w:rsid w:val="004D4394"/>
    <w:rsid w:val="004D486A"/>
    <w:rsid w:val="004D4D1B"/>
    <w:rsid w:val="004D4F0C"/>
    <w:rsid w:val="004D517B"/>
    <w:rsid w:val="004D53E2"/>
    <w:rsid w:val="004D55F1"/>
    <w:rsid w:val="004D581A"/>
    <w:rsid w:val="004D5C6D"/>
    <w:rsid w:val="004D70B8"/>
    <w:rsid w:val="004D766E"/>
    <w:rsid w:val="004E0BB0"/>
    <w:rsid w:val="004E105B"/>
    <w:rsid w:val="004E1457"/>
    <w:rsid w:val="004E180A"/>
    <w:rsid w:val="004E39A0"/>
    <w:rsid w:val="004E3B24"/>
    <w:rsid w:val="004E40C2"/>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D10"/>
    <w:rsid w:val="004F6FDE"/>
    <w:rsid w:val="004F7427"/>
    <w:rsid w:val="004F753A"/>
    <w:rsid w:val="004F78EE"/>
    <w:rsid w:val="004F7987"/>
    <w:rsid w:val="004F7BAD"/>
    <w:rsid w:val="00500267"/>
    <w:rsid w:val="00500594"/>
    <w:rsid w:val="0050059F"/>
    <w:rsid w:val="0050089D"/>
    <w:rsid w:val="00500A80"/>
    <w:rsid w:val="005022F7"/>
    <w:rsid w:val="00502527"/>
    <w:rsid w:val="005026EB"/>
    <w:rsid w:val="00502885"/>
    <w:rsid w:val="0050306D"/>
    <w:rsid w:val="0050335D"/>
    <w:rsid w:val="00503553"/>
    <w:rsid w:val="005037B6"/>
    <w:rsid w:val="00503839"/>
    <w:rsid w:val="00503E93"/>
    <w:rsid w:val="00503F82"/>
    <w:rsid w:val="00505450"/>
    <w:rsid w:val="005058C9"/>
    <w:rsid w:val="00505E46"/>
    <w:rsid w:val="00505F66"/>
    <w:rsid w:val="0050602D"/>
    <w:rsid w:val="00506678"/>
    <w:rsid w:val="005069D2"/>
    <w:rsid w:val="00506A82"/>
    <w:rsid w:val="00506AF7"/>
    <w:rsid w:val="005074B4"/>
    <w:rsid w:val="00507750"/>
    <w:rsid w:val="00507F17"/>
    <w:rsid w:val="00510019"/>
    <w:rsid w:val="00510110"/>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B79"/>
    <w:rsid w:val="00525E26"/>
    <w:rsid w:val="00526115"/>
    <w:rsid w:val="005261B6"/>
    <w:rsid w:val="00526500"/>
    <w:rsid w:val="00526521"/>
    <w:rsid w:val="0052680C"/>
    <w:rsid w:val="00526B88"/>
    <w:rsid w:val="00526DA0"/>
    <w:rsid w:val="00527470"/>
    <w:rsid w:val="00527A4F"/>
    <w:rsid w:val="00527BF4"/>
    <w:rsid w:val="00527D2E"/>
    <w:rsid w:val="00530007"/>
    <w:rsid w:val="00530226"/>
    <w:rsid w:val="0053067C"/>
    <w:rsid w:val="00531134"/>
    <w:rsid w:val="005311B3"/>
    <w:rsid w:val="005320C1"/>
    <w:rsid w:val="00532290"/>
    <w:rsid w:val="005322A3"/>
    <w:rsid w:val="00532706"/>
    <w:rsid w:val="00533E1D"/>
    <w:rsid w:val="005341CB"/>
    <w:rsid w:val="005343CA"/>
    <w:rsid w:val="0053502C"/>
    <w:rsid w:val="00535AC2"/>
    <w:rsid w:val="00535FC6"/>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2E"/>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CF3"/>
    <w:rsid w:val="00547E0E"/>
    <w:rsid w:val="00550528"/>
    <w:rsid w:val="005505E4"/>
    <w:rsid w:val="0055082E"/>
    <w:rsid w:val="00550CD6"/>
    <w:rsid w:val="005516C6"/>
    <w:rsid w:val="00551747"/>
    <w:rsid w:val="00551D8F"/>
    <w:rsid w:val="005528DE"/>
    <w:rsid w:val="00552D8C"/>
    <w:rsid w:val="00552FA9"/>
    <w:rsid w:val="00553556"/>
    <w:rsid w:val="00553707"/>
    <w:rsid w:val="00553C36"/>
    <w:rsid w:val="00553D00"/>
    <w:rsid w:val="00554573"/>
    <w:rsid w:val="00555467"/>
    <w:rsid w:val="00556A1A"/>
    <w:rsid w:val="00556BE7"/>
    <w:rsid w:val="00557477"/>
    <w:rsid w:val="005576B1"/>
    <w:rsid w:val="00557CAE"/>
    <w:rsid w:val="00557E01"/>
    <w:rsid w:val="00557F1F"/>
    <w:rsid w:val="00557F88"/>
    <w:rsid w:val="0056033D"/>
    <w:rsid w:val="005610C3"/>
    <w:rsid w:val="00561784"/>
    <w:rsid w:val="00561AD7"/>
    <w:rsid w:val="00561C96"/>
    <w:rsid w:val="00561FA4"/>
    <w:rsid w:val="00562CD4"/>
    <w:rsid w:val="0056399B"/>
    <w:rsid w:val="005639E4"/>
    <w:rsid w:val="005645F5"/>
    <w:rsid w:val="005656CE"/>
    <w:rsid w:val="00565929"/>
    <w:rsid w:val="00565BBA"/>
    <w:rsid w:val="00565E74"/>
    <w:rsid w:val="0056609D"/>
    <w:rsid w:val="005663C0"/>
    <w:rsid w:val="00566D61"/>
    <w:rsid w:val="005674A6"/>
    <w:rsid w:val="0056756C"/>
    <w:rsid w:val="00567775"/>
    <w:rsid w:val="0057067C"/>
    <w:rsid w:val="005706AF"/>
    <w:rsid w:val="00571239"/>
    <w:rsid w:val="00571753"/>
    <w:rsid w:val="00571CE6"/>
    <w:rsid w:val="0057249F"/>
    <w:rsid w:val="0057340E"/>
    <w:rsid w:val="005739D1"/>
    <w:rsid w:val="00573C67"/>
    <w:rsid w:val="00573D91"/>
    <w:rsid w:val="00573EFB"/>
    <w:rsid w:val="00573FF8"/>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F2D"/>
    <w:rsid w:val="0058502A"/>
    <w:rsid w:val="00585100"/>
    <w:rsid w:val="005853EB"/>
    <w:rsid w:val="005853FE"/>
    <w:rsid w:val="00585598"/>
    <w:rsid w:val="00586001"/>
    <w:rsid w:val="005860CF"/>
    <w:rsid w:val="00586847"/>
    <w:rsid w:val="005872A6"/>
    <w:rsid w:val="005876CF"/>
    <w:rsid w:val="00587FAA"/>
    <w:rsid w:val="00590057"/>
    <w:rsid w:val="00590164"/>
    <w:rsid w:val="0059019D"/>
    <w:rsid w:val="00590EDD"/>
    <w:rsid w:val="00591BE5"/>
    <w:rsid w:val="0059250A"/>
    <w:rsid w:val="005925D3"/>
    <w:rsid w:val="00592642"/>
    <w:rsid w:val="005927E2"/>
    <w:rsid w:val="00592A17"/>
    <w:rsid w:val="00593A1C"/>
    <w:rsid w:val="00593C9A"/>
    <w:rsid w:val="00593FC3"/>
    <w:rsid w:val="005945AD"/>
    <w:rsid w:val="00594817"/>
    <w:rsid w:val="0059481C"/>
    <w:rsid w:val="00594F0D"/>
    <w:rsid w:val="0059509A"/>
    <w:rsid w:val="0059515A"/>
    <w:rsid w:val="005954A6"/>
    <w:rsid w:val="00595574"/>
    <w:rsid w:val="00596810"/>
    <w:rsid w:val="00596AA2"/>
    <w:rsid w:val="00596DED"/>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3F5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2EFA"/>
    <w:rsid w:val="005D36B6"/>
    <w:rsid w:val="005D4271"/>
    <w:rsid w:val="005D496F"/>
    <w:rsid w:val="005D4FF2"/>
    <w:rsid w:val="005D5A80"/>
    <w:rsid w:val="005D5BFE"/>
    <w:rsid w:val="005D688C"/>
    <w:rsid w:val="005D6DB9"/>
    <w:rsid w:val="005D6DBE"/>
    <w:rsid w:val="005D73DA"/>
    <w:rsid w:val="005E008C"/>
    <w:rsid w:val="005E00CC"/>
    <w:rsid w:val="005E02F8"/>
    <w:rsid w:val="005E070B"/>
    <w:rsid w:val="005E088C"/>
    <w:rsid w:val="005E0959"/>
    <w:rsid w:val="005E0FB3"/>
    <w:rsid w:val="005E11DE"/>
    <w:rsid w:val="005E1268"/>
    <w:rsid w:val="005E206F"/>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0EFE"/>
    <w:rsid w:val="005F0F52"/>
    <w:rsid w:val="005F12CC"/>
    <w:rsid w:val="005F15F1"/>
    <w:rsid w:val="005F199C"/>
    <w:rsid w:val="005F19A7"/>
    <w:rsid w:val="005F1B29"/>
    <w:rsid w:val="005F1E6C"/>
    <w:rsid w:val="005F2265"/>
    <w:rsid w:val="005F2B78"/>
    <w:rsid w:val="005F2D82"/>
    <w:rsid w:val="005F3153"/>
    <w:rsid w:val="005F3423"/>
    <w:rsid w:val="005F3C77"/>
    <w:rsid w:val="005F3F13"/>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2D94"/>
    <w:rsid w:val="0060325B"/>
    <w:rsid w:val="006043D7"/>
    <w:rsid w:val="00604CF5"/>
    <w:rsid w:val="00604E9E"/>
    <w:rsid w:val="006056FA"/>
    <w:rsid w:val="00605CEA"/>
    <w:rsid w:val="00606434"/>
    <w:rsid w:val="0060683B"/>
    <w:rsid w:val="00606985"/>
    <w:rsid w:val="00606D18"/>
    <w:rsid w:val="006071DE"/>
    <w:rsid w:val="006073E0"/>
    <w:rsid w:val="00607649"/>
    <w:rsid w:val="00607988"/>
    <w:rsid w:val="0061049E"/>
    <w:rsid w:val="00610985"/>
    <w:rsid w:val="00610BB0"/>
    <w:rsid w:val="00610BD1"/>
    <w:rsid w:val="00610E67"/>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BE"/>
    <w:rsid w:val="006165F0"/>
    <w:rsid w:val="00616AA5"/>
    <w:rsid w:val="00616F1C"/>
    <w:rsid w:val="006174BB"/>
    <w:rsid w:val="00617C88"/>
    <w:rsid w:val="00617F64"/>
    <w:rsid w:val="006201DA"/>
    <w:rsid w:val="006204F3"/>
    <w:rsid w:val="00620552"/>
    <w:rsid w:val="00620792"/>
    <w:rsid w:val="00620A9D"/>
    <w:rsid w:val="00621008"/>
    <w:rsid w:val="00621568"/>
    <w:rsid w:val="006217CE"/>
    <w:rsid w:val="00621F9C"/>
    <w:rsid w:val="006221B9"/>
    <w:rsid w:val="00622361"/>
    <w:rsid w:val="006224C3"/>
    <w:rsid w:val="00622574"/>
    <w:rsid w:val="00622B75"/>
    <w:rsid w:val="00623693"/>
    <w:rsid w:val="00623783"/>
    <w:rsid w:val="00625DF9"/>
    <w:rsid w:val="00625F09"/>
    <w:rsid w:val="0062639B"/>
    <w:rsid w:val="006263AA"/>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6A7"/>
    <w:rsid w:val="00646930"/>
    <w:rsid w:val="00647164"/>
    <w:rsid w:val="0064746D"/>
    <w:rsid w:val="006477D8"/>
    <w:rsid w:val="006477FA"/>
    <w:rsid w:val="00647DF2"/>
    <w:rsid w:val="00647E3E"/>
    <w:rsid w:val="006501AC"/>
    <w:rsid w:val="006501CB"/>
    <w:rsid w:val="006501CD"/>
    <w:rsid w:val="0065087E"/>
    <w:rsid w:val="006508C4"/>
    <w:rsid w:val="00650C71"/>
    <w:rsid w:val="00650CC1"/>
    <w:rsid w:val="00650D0E"/>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0914"/>
    <w:rsid w:val="006611C8"/>
    <w:rsid w:val="00661E7A"/>
    <w:rsid w:val="006623E6"/>
    <w:rsid w:val="00662516"/>
    <w:rsid w:val="00662B88"/>
    <w:rsid w:val="00662C19"/>
    <w:rsid w:val="00664423"/>
    <w:rsid w:val="006649BD"/>
    <w:rsid w:val="00664DD2"/>
    <w:rsid w:val="00664FC4"/>
    <w:rsid w:val="00665F05"/>
    <w:rsid w:val="00665FC1"/>
    <w:rsid w:val="00666024"/>
    <w:rsid w:val="0066635C"/>
    <w:rsid w:val="006669AF"/>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77AF7"/>
    <w:rsid w:val="0068036B"/>
    <w:rsid w:val="00680383"/>
    <w:rsid w:val="00680AE7"/>
    <w:rsid w:val="006818A3"/>
    <w:rsid w:val="00681AD4"/>
    <w:rsid w:val="00681C8E"/>
    <w:rsid w:val="00681EAE"/>
    <w:rsid w:val="0068201B"/>
    <w:rsid w:val="00682B9A"/>
    <w:rsid w:val="00682EC8"/>
    <w:rsid w:val="006837E7"/>
    <w:rsid w:val="006840E2"/>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C3A"/>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88"/>
    <w:rsid w:val="006B44BF"/>
    <w:rsid w:val="006B45E3"/>
    <w:rsid w:val="006B4687"/>
    <w:rsid w:val="006B4C95"/>
    <w:rsid w:val="006B568D"/>
    <w:rsid w:val="006B5936"/>
    <w:rsid w:val="006B5F88"/>
    <w:rsid w:val="006B71CD"/>
    <w:rsid w:val="006B7270"/>
    <w:rsid w:val="006B7375"/>
    <w:rsid w:val="006B789F"/>
    <w:rsid w:val="006B7B6B"/>
    <w:rsid w:val="006C0286"/>
    <w:rsid w:val="006C06EB"/>
    <w:rsid w:val="006C095A"/>
    <w:rsid w:val="006C0EAA"/>
    <w:rsid w:val="006C0F17"/>
    <w:rsid w:val="006C2046"/>
    <w:rsid w:val="006C20C9"/>
    <w:rsid w:val="006C22BD"/>
    <w:rsid w:val="006C238F"/>
    <w:rsid w:val="006C27A0"/>
    <w:rsid w:val="006C29BE"/>
    <w:rsid w:val="006C335D"/>
    <w:rsid w:val="006C3B75"/>
    <w:rsid w:val="006C4377"/>
    <w:rsid w:val="006C4987"/>
    <w:rsid w:val="006C4AD0"/>
    <w:rsid w:val="006C5C4E"/>
    <w:rsid w:val="006C66D3"/>
    <w:rsid w:val="006C707E"/>
    <w:rsid w:val="006C7CEE"/>
    <w:rsid w:val="006D0784"/>
    <w:rsid w:val="006D0912"/>
    <w:rsid w:val="006D0A41"/>
    <w:rsid w:val="006D0A8D"/>
    <w:rsid w:val="006D0BA3"/>
    <w:rsid w:val="006D0C5F"/>
    <w:rsid w:val="006D113F"/>
    <w:rsid w:val="006D152A"/>
    <w:rsid w:val="006D1572"/>
    <w:rsid w:val="006D185D"/>
    <w:rsid w:val="006D19A8"/>
    <w:rsid w:val="006D1D7B"/>
    <w:rsid w:val="006D1DD8"/>
    <w:rsid w:val="006D2EDE"/>
    <w:rsid w:val="006D2F54"/>
    <w:rsid w:val="006D3017"/>
    <w:rsid w:val="006D3602"/>
    <w:rsid w:val="006D36C2"/>
    <w:rsid w:val="006D3DDA"/>
    <w:rsid w:val="006D5903"/>
    <w:rsid w:val="006D5904"/>
    <w:rsid w:val="006D5C4D"/>
    <w:rsid w:val="006D5DE5"/>
    <w:rsid w:val="006D6063"/>
    <w:rsid w:val="006D63FE"/>
    <w:rsid w:val="006D6835"/>
    <w:rsid w:val="006D684F"/>
    <w:rsid w:val="006D718B"/>
    <w:rsid w:val="006D7432"/>
    <w:rsid w:val="006D74AB"/>
    <w:rsid w:val="006D7625"/>
    <w:rsid w:val="006D7B37"/>
    <w:rsid w:val="006E001A"/>
    <w:rsid w:val="006E00B4"/>
    <w:rsid w:val="006E0949"/>
    <w:rsid w:val="006E0EDB"/>
    <w:rsid w:val="006E1DA5"/>
    <w:rsid w:val="006E2A00"/>
    <w:rsid w:val="006E2A62"/>
    <w:rsid w:val="006E2BF7"/>
    <w:rsid w:val="006E3BC9"/>
    <w:rsid w:val="006E3EF6"/>
    <w:rsid w:val="006E41F7"/>
    <w:rsid w:val="006E4576"/>
    <w:rsid w:val="006E5C3B"/>
    <w:rsid w:val="006E5DFF"/>
    <w:rsid w:val="006E7A76"/>
    <w:rsid w:val="006E7B2E"/>
    <w:rsid w:val="006F0457"/>
    <w:rsid w:val="006F093A"/>
    <w:rsid w:val="006F0A57"/>
    <w:rsid w:val="006F1266"/>
    <w:rsid w:val="006F13E4"/>
    <w:rsid w:val="006F163C"/>
    <w:rsid w:val="006F1A02"/>
    <w:rsid w:val="006F1E59"/>
    <w:rsid w:val="006F209C"/>
    <w:rsid w:val="006F2584"/>
    <w:rsid w:val="006F2C88"/>
    <w:rsid w:val="006F3772"/>
    <w:rsid w:val="006F3CAC"/>
    <w:rsid w:val="006F3CB6"/>
    <w:rsid w:val="006F3EAE"/>
    <w:rsid w:val="006F3F53"/>
    <w:rsid w:val="006F403C"/>
    <w:rsid w:val="006F4206"/>
    <w:rsid w:val="006F4504"/>
    <w:rsid w:val="006F4648"/>
    <w:rsid w:val="006F467D"/>
    <w:rsid w:val="006F46A0"/>
    <w:rsid w:val="006F4C63"/>
    <w:rsid w:val="006F4E36"/>
    <w:rsid w:val="006F5A24"/>
    <w:rsid w:val="006F5CD2"/>
    <w:rsid w:val="006F5E47"/>
    <w:rsid w:val="006F6A7F"/>
    <w:rsid w:val="006F6CD4"/>
    <w:rsid w:val="006F713D"/>
    <w:rsid w:val="006F7814"/>
    <w:rsid w:val="006F7A8F"/>
    <w:rsid w:val="007003D9"/>
    <w:rsid w:val="00700F99"/>
    <w:rsid w:val="007010D4"/>
    <w:rsid w:val="00702E72"/>
    <w:rsid w:val="00703021"/>
    <w:rsid w:val="00703A83"/>
    <w:rsid w:val="00704D52"/>
    <w:rsid w:val="00704F8E"/>
    <w:rsid w:val="00705527"/>
    <w:rsid w:val="00705DF6"/>
    <w:rsid w:val="007063BF"/>
    <w:rsid w:val="007066C4"/>
    <w:rsid w:val="00706E86"/>
    <w:rsid w:val="00706F68"/>
    <w:rsid w:val="00707120"/>
    <w:rsid w:val="00707278"/>
    <w:rsid w:val="00710027"/>
    <w:rsid w:val="00710073"/>
    <w:rsid w:val="007104CD"/>
    <w:rsid w:val="00710B22"/>
    <w:rsid w:val="007110AC"/>
    <w:rsid w:val="007112CC"/>
    <w:rsid w:val="00711DA9"/>
    <w:rsid w:val="00712004"/>
    <w:rsid w:val="00712A31"/>
    <w:rsid w:val="00712A7A"/>
    <w:rsid w:val="00712BE0"/>
    <w:rsid w:val="007133D8"/>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155"/>
    <w:rsid w:val="00720ED2"/>
    <w:rsid w:val="00720FCA"/>
    <w:rsid w:val="0072108C"/>
    <w:rsid w:val="0072118B"/>
    <w:rsid w:val="00721B1A"/>
    <w:rsid w:val="00721B42"/>
    <w:rsid w:val="00721BE1"/>
    <w:rsid w:val="00721C0D"/>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37249"/>
    <w:rsid w:val="0074045D"/>
    <w:rsid w:val="007406F6"/>
    <w:rsid w:val="00740E61"/>
    <w:rsid w:val="0074173F"/>
    <w:rsid w:val="00741CCB"/>
    <w:rsid w:val="007420BD"/>
    <w:rsid w:val="00742363"/>
    <w:rsid w:val="007428BB"/>
    <w:rsid w:val="007431F5"/>
    <w:rsid w:val="007448A2"/>
    <w:rsid w:val="00744B68"/>
    <w:rsid w:val="00745CCC"/>
    <w:rsid w:val="00745EC1"/>
    <w:rsid w:val="007462DF"/>
    <w:rsid w:val="007468DE"/>
    <w:rsid w:val="00746B34"/>
    <w:rsid w:val="00746F2D"/>
    <w:rsid w:val="00747365"/>
    <w:rsid w:val="00747930"/>
    <w:rsid w:val="00747D25"/>
    <w:rsid w:val="007505FC"/>
    <w:rsid w:val="00750CEF"/>
    <w:rsid w:val="007519C9"/>
    <w:rsid w:val="00752263"/>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4B"/>
    <w:rsid w:val="007567A2"/>
    <w:rsid w:val="00756D13"/>
    <w:rsid w:val="00757432"/>
    <w:rsid w:val="007578DA"/>
    <w:rsid w:val="007600B6"/>
    <w:rsid w:val="00760F5F"/>
    <w:rsid w:val="0076100C"/>
    <w:rsid w:val="00761FC0"/>
    <w:rsid w:val="007623CB"/>
    <w:rsid w:val="007631C9"/>
    <w:rsid w:val="0076323B"/>
    <w:rsid w:val="007635A1"/>
    <w:rsid w:val="00763FC4"/>
    <w:rsid w:val="0076409E"/>
    <w:rsid w:val="00764737"/>
    <w:rsid w:val="0076486C"/>
    <w:rsid w:val="00764A90"/>
    <w:rsid w:val="00764EA3"/>
    <w:rsid w:val="00765967"/>
    <w:rsid w:val="00766C84"/>
    <w:rsid w:val="007674DE"/>
    <w:rsid w:val="00767610"/>
    <w:rsid w:val="007676A5"/>
    <w:rsid w:val="0076796F"/>
    <w:rsid w:val="00767E55"/>
    <w:rsid w:val="0077049B"/>
    <w:rsid w:val="007707DB"/>
    <w:rsid w:val="00770CB1"/>
    <w:rsid w:val="00770D57"/>
    <w:rsid w:val="007714E6"/>
    <w:rsid w:val="00771B55"/>
    <w:rsid w:val="00771BAE"/>
    <w:rsid w:val="007729C4"/>
    <w:rsid w:val="00772A1C"/>
    <w:rsid w:val="00772FD4"/>
    <w:rsid w:val="00773083"/>
    <w:rsid w:val="007733CF"/>
    <w:rsid w:val="007735A1"/>
    <w:rsid w:val="00773B4C"/>
    <w:rsid w:val="00774079"/>
    <w:rsid w:val="00774297"/>
    <w:rsid w:val="0077528E"/>
    <w:rsid w:val="00775394"/>
    <w:rsid w:val="00775439"/>
    <w:rsid w:val="00775B14"/>
    <w:rsid w:val="0077677F"/>
    <w:rsid w:val="00776B48"/>
    <w:rsid w:val="00776D50"/>
    <w:rsid w:val="00777365"/>
    <w:rsid w:val="00780DC4"/>
    <w:rsid w:val="007810CC"/>
    <w:rsid w:val="007822D5"/>
    <w:rsid w:val="00782428"/>
    <w:rsid w:val="00782844"/>
    <w:rsid w:val="007836AD"/>
    <w:rsid w:val="007836E9"/>
    <w:rsid w:val="00783B24"/>
    <w:rsid w:val="00784401"/>
    <w:rsid w:val="00784E77"/>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20D"/>
    <w:rsid w:val="007923C6"/>
    <w:rsid w:val="007924D5"/>
    <w:rsid w:val="007929D4"/>
    <w:rsid w:val="00792AC5"/>
    <w:rsid w:val="00793031"/>
    <w:rsid w:val="00793D01"/>
    <w:rsid w:val="00793D84"/>
    <w:rsid w:val="00793E25"/>
    <w:rsid w:val="00793EF3"/>
    <w:rsid w:val="00793F38"/>
    <w:rsid w:val="00794BD1"/>
    <w:rsid w:val="00795690"/>
    <w:rsid w:val="00796E0C"/>
    <w:rsid w:val="00797201"/>
    <w:rsid w:val="00797545"/>
    <w:rsid w:val="007979C7"/>
    <w:rsid w:val="00797C10"/>
    <w:rsid w:val="007A03B0"/>
    <w:rsid w:val="007A0664"/>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100"/>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2B"/>
    <w:rsid w:val="007B54CB"/>
    <w:rsid w:val="007B5618"/>
    <w:rsid w:val="007B5B52"/>
    <w:rsid w:val="007B648E"/>
    <w:rsid w:val="007B68D8"/>
    <w:rsid w:val="007B6ABD"/>
    <w:rsid w:val="007B6E39"/>
    <w:rsid w:val="007B73BB"/>
    <w:rsid w:val="007C00F8"/>
    <w:rsid w:val="007C018B"/>
    <w:rsid w:val="007C0477"/>
    <w:rsid w:val="007C04FC"/>
    <w:rsid w:val="007C0B98"/>
    <w:rsid w:val="007C0F6D"/>
    <w:rsid w:val="007C1611"/>
    <w:rsid w:val="007C170C"/>
    <w:rsid w:val="007C207E"/>
    <w:rsid w:val="007C2DD3"/>
    <w:rsid w:val="007C3443"/>
    <w:rsid w:val="007C37E6"/>
    <w:rsid w:val="007C3966"/>
    <w:rsid w:val="007C3D80"/>
    <w:rsid w:val="007C4050"/>
    <w:rsid w:val="007C44FB"/>
    <w:rsid w:val="007C50D3"/>
    <w:rsid w:val="007C533A"/>
    <w:rsid w:val="007C5502"/>
    <w:rsid w:val="007C57D0"/>
    <w:rsid w:val="007C5CE1"/>
    <w:rsid w:val="007C6656"/>
    <w:rsid w:val="007C683D"/>
    <w:rsid w:val="007C69AD"/>
    <w:rsid w:val="007C6FD0"/>
    <w:rsid w:val="007C7305"/>
    <w:rsid w:val="007C7CD5"/>
    <w:rsid w:val="007D078D"/>
    <w:rsid w:val="007D147D"/>
    <w:rsid w:val="007D1B0A"/>
    <w:rsid w:val="007D23DC"/>
    <w:rsid w:val="007D244D"/>
    <w:rsid w:val="007D2477"/>
    <w:rsid w:val="007D354F"/>
    <w:rsid w:val="007D357D"/>
    <w:rsid w:val="007D3E44"/>
    <w:rsid w:val="007D461D"/>
    <w:rsid w:val="007D4627"/>
    <w:rsid w:val="007D56E3"/>
    <w:rsid w:val="007D5743"/>
    <w:rsid w:val="007D631B"/>
    <w:rsid w:val="007D63D4"/>
    <w:rsid w:val="007D669C"/>
    <w:rsid w:val="007D66F3"/>
    <w:rsid w:val="007D677B"/>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B85"/>
    <w:rsid w:val="007E5F60"/>
    <w:rsid w:val="007E64A0"/>
    <w:rsid w:val="007E6966"/>
    <w:rsid w:val="007E6BF9"/>
    <w:rsid w:val="007E6D24"/>
    <w:rsid w:val="007E6D37"/>
    <w:rsid w:val="007E7A54"/>
    <w:rsid w:val="007E7A78"/>
    <w:rsid w:val="007F02C8"/>
    <w:rsid w:val="007F0317"/>
    <w:rsid w:val="007F05E1"/>
    <w:rsid w:val="007F05FD"/>
    <w:rsid w:val="007F0F1F"/>
    <w:rsid w:val="007F1625"/>
    <w:rsid w:val="007F187F"/>
    <w:rsid w:val="007F1C1E"/>
    <w:rsid w:val="007F20A9"/>
    <w:rsid w:val="007F256F"/>
    <w:rsid w:val="007F25ED"/>
    <w:rsid w:val="007F27E9"/>
    <w:rsid w:val="007F2A95"/>
    <w:rsid w:val="007F2D5F"/>
    <w:rsid w:val="007F3132"/>
    <w:rsid w:val="007F3310"/>
    <w:rsid w:val="007F3728"/>
    <w:rsid w:val="007F3BF2"/>
    <w:rsid w:val="007F5199"/>
    <w:rsid w:val="007F52CE"/>
    <w:rsid w:val="007F54C9"/>
    <w:rsid w:val="007F5E14"/>
    <w:rsid w:val="007F6594"/>
    <w:rsid w:val="007F6BED"/>
    <w:rsid w:val="007F6FD4"/>
    <w:rsid w:val="007F7523"/>
    <w:rsid w:val="007F7D9B"/>
    <w:rsid w:val="007F7E66"/>
    <w:rsid w:val="007F7F25"/>
    <w:rsid w:val="007F7F3A"/>
    <w:rsid w:val="0080027D"/>
    <w:rsid w:val="00800B3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0997"/>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17A7F"/>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1B"/>
    <w:rsid w:val="008265D2"/>
    <w:rsid w:val="00827366"/>
    <w:rsid w:val="00827B7A"/>
    <w:rsid w:val="00827FC0"/>
    <w:rsid w:val="008301A1"/>
    <w:rsid w:val="00831168"/>
    <w:rsid w:val="00831545"/>
    <w:rsid w:val="00831EFE"/>
    <w:rsid w:val="0083244B"/>
    <w:rsid w:val="008330FD"/>
    <w:rsid w:val="00833813"/>
    <w:rsid w:val="008338E0"/>
    <w:rsid w:val="00833CB0"/>
    <w:rsid w:val="008359E3"/>
    <w:rsid w:val="00835D83"/>
    <w:rsid w:val="00835F54"/>
    <w:rsid w:val="00835F58"/>
    <w:rsid w:val="00837B1C"/>
    <w:rsid w:val="00837CEE"/>
    <w:rsid w:val="00837E0C"/>
    <w:rsid w:val="00840F1B"/>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3A8"/>
    <w:rsid w:val="008479CF"/>
    <w:rsid w:val="00847E56"/>
    <w:rsid w:val="008502DA"/>
    <w:rsid w:val="008502F5"/>
    <w:rsid w:val="00850522"/>
    <w:rsid w:val="008505FF"/>
    <w:rsid w:val="00850CFB"/>
    <w:rsid w:val="00850D7E"/>
    <w:rsid w:val="00850FAE"/>
    <w:rsid w:val="00851885"/>
    <w:rsid w:val="00851AA5"/>
    <w:rsid w:val="00851D15"/>
    <w:rsid w:val="00851D88"/>
    <w:rsid w:val="0085266F"/>
    <w:rsid w:val="00852671"/>
    <w:rsid w:val="008526F5"/>
    <w:rsid w:val="008527A9"/>
    <w:rsid w:val="00853C13"/>
    <w:rsid w:val="00854C85"/>
    <w:rsid w:val="00854D99"/>
    <w:rsid w:val="00854F5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B86"/>
    <w:rsid w:val="00880D89"/>
    <w:rsid w:val="00880DBC"/>
    <w:rsid w:val="00880E6B"/>
    <w:rsid w:val="0088121B"/>
    <w:rsid w:val="008817F4"/>
    <w:rsid w:val="00881989"/>
    <w:rsid w:val="00881EE3"/>
    <w:rsid w:val="00881FC6"/>
    <w:rsid w:val="0088242B"/>
    <w:rsid w:val="00882E56"/>
    <w:rsid w:val="0088309F"/>
    <w:rsid w:val="00883287"/>
    <w:rsid w:val="008843F0"/>
    <w:rsid w:val="00884B57"/>
    <w:rsid w:val="00885A8C"/>
    <w:rsid w:val="00885AD5"/>
    <w:rsid w:val="00885CED"/>
    <w:rsid w:val="0088659D"/>
    <w:rsid w:val="00886B99"/>
    <w:rsid w:val="008870B8"/>
    <w:rsid w:val="00887784"/>
    <w:rsid w:val="008900D3"/>
    <w:rsid w:val="00890334"/>
    <w:rsid w:val="0089088D"/>
    <w:rsid w:val="00891149"/>
    <w:rsid w:val="008911F2"/>
    <w:rsid w:val="00891487"/>
    <w:rsid w:val="00891AF2"/>
    <w:rsid w:val="00891C01"/>
    <w:rsid w:val="00891F18"/>
    <w:rsid w:val="008920E8"/>
    <w:rsid w:val="008928F6"/>
    <w:rsid w:val="0089306A"/>
    <w:rsid w:val="0089331B"/>
    <w:rsid w:val="00893B32"/>
    <w:rsid w:val="00893B75"/>
    <w:rsid w:val="00893CEC"/>
    <w:rsid w:val="008941AE"/>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498F"/>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9AF"/>
    <w:rsid w:val="008B2B6B"/>
    <w:rsid w:val="008B2BF4"/>
    <w:rsid w:val="008B2DE5"/>
    <w:rsid w:val="008B32AA"/>
    <w:rsid w:val="008B3435"/>
    <w:rsid w:val="008B3946"/>
    <w:rsid w:val="008B40F7"/>
    <w:rsid w:val="008B4409"/>
    <w:rsid w:val="008B440A"/>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1B4"/>
    <w:rsid w:val="008C1807"/>
    <w:rsid w:val="008C2B14"/>
    <w:rsid w:val="008C3120"/>
    <w:rsid w:val="008C3225"/>
    <w:rsid w:val="008C3F74"/>
    <w:rsid w:val="008C41A4"/>
    <w:rsid w:val="008C4B17"/>
    <w:rsid w:val="008C51FD"/>
    <w:rsid w:val="008C529E"/>
    <w:rsid w:val="008C6511"/>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D7D78"/>
    <w:rsid w:val="008E074A"/>
    <w:rsid w:val="008E0C76"/>
    <w:rsid w:val="008E0F8B"/>
    <w:rsid w:val="008E0FB8"/>
    <w:rsid w:val="008E15AA"/>
    <w:rsid w:val="008E15BF"/>
    <w:rsid w:val="008E1F90"/>
    <w:rsid w:val="008E2100"/>
    <w:rsid w:val="008E23A5"/>
    <w:rsid w:val="008E245C"/>
    <w:rsid w:val="008E32D5"/>
    <w:rsid w:val="008E351A"/>
    <w:rsid w:val="008E3DCE"/>
    <w:rsid w:val="008E3E75"/>
    <w:rsid w:val="008E4CE1"/>
    <w:rsid w:val="008E58FA"/>
    <w:rsid w:val="008E5CE8"/>
    <w:rsid w:val="008E5E54"/>
    <w:rsid w:val="008E6071"/>
    <w:rsid w:val="008E6288"/>
    <w:rsid w:val="008E6552"/>
    <w:rsid w:val="008E6841"/>
    <w:rsid w:val="008E6A78"/>
    <w:rsid w:val="008E6DFC"/>
    <w:rsid w:val="008E71AA"/>
    <w:rsid w:val="008E72DA"/>
    <w:rsid w:val="008F028A"/>
    <w:rsid w:val="008F0401"/>
    <w:rsid w:val="008F071F"/>
    <w:rsid w:val="008F0AA2"/>
    <w:rsid w:val="008F1086"/>
    <w:rsid w:val="008F1592"/>
    <w:rsid w:val="008F1AC8"/>
    <w:rsid w:val="008F1E75"/>
    <w:rsid w:val="008F2162"/>
    <w:rsid w:val="008F229E"/>
    <w:rsid w:val="008F289B"/>
    <w:rsid w:val="008F292D"/>
    <w:rsid w:val="008F3CF7"/>
    <w:rsid w:val="008F4546"/>
    <w:rsid w:val="008F5029"/>
    <w:rsid w:val="008F5459"/>
    <w:rsid w:val="008F5E72"/>
    <w:rsid w:val="008F61C3"/>
    <w:rsid w:val="008F6332"/>
    <w:rsid w:val="008F663B"/>
    <w:rsid w:val="008F67D0"/>
    <w:rsid w:val="008F7103"/>
    <w:rsid w:val="008F7122"/>
    <w:rsid w:val="008F737F"/>
    <w:rsid w:val="008F770F"/>
    <w:rsid w:val="008F7972"/>
    <w:rsid w:val="008F7E53"/>
    <w:rsid w:val="00900695"/>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12"/>
    <w:rsid w:val="0090767A"/>
    <w:rsid w:val="009076A9"/>
    <w:rsid w:val="00907955"/>
    <w:rsid w:val="00907A93"/>
    <w:rsid w:val="00907FE0"/>
    <w:rsid w:val="009101FE"/>
    <w:rsid w:val="00910202"/>
    <w:rsid w:val="009105B6"/>
    <w:rsid w:val="00910BFF"/>
    <w:rsid w:val="00910C48"/>
    <w:rsid w:val="00910F88"/>
    <w:rsid w:val="00911256"/>
    <w:rsid w:val="0091195D"/>
    <w:rsid w:val="00911E8E"/>
    <w:rsid w:val="009120AF"/>
    <w:rsid w:val="009129EF"/>
    <w:rsid w:val="00913846"/>
    <w:rsid w:val="00913A3F"/>
    <w:rsid w:val="009143A9"/>
    <w:rsid w:val="009147CE"/>
    <w:rsid w:val="00914C8E"/>
    <w:rsid w:val="00915019"/>
    <w:rsid w:val="0091542C"/>
    <w:rsid w:val="009160BD"/>
    <w:rsid w:val="009169C6"/>
    <w:rsid w:val="0091762E"/>
    <w:rsid w:val="00917EA4"/>
    <w:rsid w:val="00920A92"/>
    <w:rsid w:val="00920C8F"/>
    <w:rsid w:val="0092105F"/>
    <w:rsid w:val="009211B3"/>
    <w:rsid w:val="00921262"/>
    <w:rsid w:val="00921942"/>
    <w:rsid w:val="00921B64"/>
    <w:rsid w:val="00921D01"/>
    <w:rsid w:val="00921D17"/>
    <w:rsid w:val="00922190"/>
    <w:rsid w:val="009233F9"/>
    <w:rsid w:val="009236D2"/>
    <w:rsid w:val="00923C74"/>
    <w:rsid w:val="00923FD1"/>
    <w:rsid w:val="00925B2A"/>
    <w:rsid w:val="009262F3"/>
    <w:rsid w:val="00926360"/>
    <w:rsid w:val="0092656A"/>
    <w:rsid w:val="00927121"/>
    <w:rsid w:val="0092713D"/>
    <w:rsid w:val="009271F0"/>
    <w:rsid w:val="009276C8"/>
    <w:rsid w:val="00927F75"/>
    <w:rsid w:val="0093192E"/>
    <w:rsid w:val="00931A28"/>
    <w:rsid w:val="00933395"/>
    <w:rsid w:val="009338E9"/>
    <w:rsid w:val="00934422"/>
    <w:rsid w:val="009348D6"/>
    <w:rsid w:val="00934A60"/>
    <w:rsid w:val="00934DBC"/>
    <w:rsid w:val="00935F61"/>
    <w:rsid w:val="00936317"/>
    <w:rsid w:val="0093654D"/>
    <w:rsid w:val="00936D94"/>
    <w:rsid w:val="00937969"/>
    <w:rsid w:val="009400F2"/>
    <w:rsid w:val="009402C8"/>
    <w:rsid w:val="00940501"/>
    <w:rsid w:val="009405A0"/>
    <w:rsid w:val="0094089F"/>
    <w:rsid w:val="00941008"/>
    <w:rsid w:val="00941289"/>
    <w:rsid w:val="0094167A"/>
    <w:rsid w:val="00942134"/>
    <w:rsid w:val="00942208"/>
    <w:rsid w:val="00942539"/>
    <w:rsid w:val="00942613"/>
    <w:rsid w:val="009427EC"/>
    <w:rsid w:val="0094285C"/>
    <w:rsid w:val="00943B81"/>
    <w:rsid w:val="00943C37"/>
    <w:rsid w:val="00943EBD"/>
    <w:rsid w:val="0094463B"/>
    <w:rsid w:val="00944D6E"/>
    <w:rsid w:val="00945B8E"/>
    <w:rsid w:val="00945F4A"/>
    <w:rsid w:val="00946223"/>
    <w:rsid w:val="00946427"/>
    <w:rsid w:val="009464C1"/>
    <w:rsid w:val="009465CB"/>
    <w:rsid w:val="00946616"/>
    <w:rsid w:val="0094742B"/>
    <w:rsid w:val="0095002D"/>
    <w:rsid w:val="009502B2"/>
    <w:rsid w:val="009508DD"/>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4D9"/>
    <w:rsid w:val="00955664"/>
    <w:rsid w:val="00956085"/>
    <w:rsid w:val="00956208"/>
    <w:rsid w:val="00956245"/>
    <w:rsid w:val="009562E5"/>
    <w:rsid w:val="00956363"/>
    <w:rsid w:val="0095755A"/>
    <w:rsid w:val="009575BD"/>
    <w:rsid w:val="00957A53"/>
    <w:rsid w:val="00957CA2"/>
    <w:rsid w:val="00957FE3"/>
    <w:rsid w:val="009608A8"/>
    <w:rsid w:val="00960CF4"/>
    <w:rsid w:val="00960D4C"/>
    <w:rsid w:val="009623A5"/>
    <w:rsid w:val="00962C3F"/>
    <w:rsid w:val="00962F5B"/>
    <w:rsid w:val="00963728"/>
    <w:rsid w:val="009642AD"/>
    <w:rsid w:val="0096488A"/>
    <w:rsid w:val="00964DF9"/>
    <w:rsid w:val="009653EA"/>
    <w:rsid w:val="009655A5"/>
    <w:rsid w:val="00965AB4"/>
    <w:rsid w:val="00965E33"/>
    <w:rsid w:val="00966291"/>
    <w:rsid w:val="0096699B"/>
    <w:rsid w:val="00970161"/>
    <w:rsid w:val="0097074E"/>
    <w:rsid w:val="00970AA2"/>
    <w:rsid w:val="00970C9D"/>
    <w:rsid w:val="00970CC0"/>
    <w:rsid w:val="00970F34"/>
    <w:rsid w:val="00971335"/>
    <w:rsid w:val="009721AB"/>
    <w:rsid w:val="00972BE0"/>
    <w:rsid w:val="0097459A"/>
    <w:rsid w:val="009747C8"/>
    <w:rsid w:val="00974EAA"/>
    <w:rsid w:val="009759B0"/>
    <w:rsid w:val="00976531"/>
    <w:rsid w:val="00976918"/>
    <w:rsid w:val="00977ADD"/>
    <w:rsid w:val="00977D92"/>
    <w:rsid w:val="00977EF4"/>
    <w:rsid w:val="00977F1F"/>
    <w:rsid w:val="00980316"/>
    <w:rsid w:val="0098061A"/>
    <w:rsid w:val="00981387"/>
    <w:rsid w:val="00981457"/>
    <w:rsid w:val="0098178C"/>
    <w:rsid w:val="00981959"/>
    <w:rsid w:val="009819B2"/>
    <w:rsid w:val="00981DDE"/>
    <w:rsid w:val="0098210F"/>
    <w:rsid w:val="00982575"/>
    <w:rsid w:val="00982D8E"/>
    <w:rsid w:val="00983097"/>
    <w:rsid w:val="0098350E"/>
    <w:rsid w:val="00983888"/>
    <w:rsid w:val="009838C1"/>
    <w:rsid w:val="00983CC9"/>
    <w:rsid w:val="00983DCE"/>
    <w:rsid w:val="0098449F"/>
    <w:rsid w:val="009844D1"/>
    <w:rsid w:val="0098496A"/>
    <w:rsid w:val="00984E0C"/>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97A02"/>
    <w:rsid w:val="009A0375"/>
    <w:rsid w:val="009A0411"/>
    <w:rsid w:val="009A05F5"/>
    <w:rsid w:val="009A0A2E"/>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828"/>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4D"/>
    <w:rsid w:val="009B7BB0"/>
    <w:rsid w:val="009C024D"/>
    <w:rsid w:val="009C036D"/>
    <w:rsid w:val="009C0B04"/>
    <w:rsid w:val="009C0E3D"/>
    <w:rsid w:val="009C129E"/>
    <w:rsid w:val="009C12B5"/>
    <w:rsid w:val="009C1DF7"/>
    <w:rsid w:val="009C1E19"/>
    <w:rsid w:val="009C22F3"/>
    <w:rsid w:val="009C33DA"/>
    <w:rsid w:val="009C3B5E"/>
    <w:rsid w:val="009C3EB9"/>
    <w:rsid w:val="009C409B"/>
    <w:rsid w:val="009C4823"/>
    <w:rsid w:val="009C48D6"/>
    <w:rsid w:val="009C4CC2"/>
    <w:rsid w:val="009C5B41"/>
    <w:rsid w:val="009C5BC9"/>
    <w:rsid w:val="009C5D62"/>
    <w:rsid w:val="009C6B20"/>
    <w:rsid w:val="009C7109"/>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45C4"/>
    <w:rsid w:val="009D62F2"/>
    <w:rsid w:val="009D681A"/>
    <w:rsid w:val="009D684A"/>
    <w:rsid w:val="009D7872"/>
    <w:rsid w:val="009D79B9"/>
    <w:rsid w:val="009D7A6C"/>
    <w:rsid w:val="009D7AC9"/>
    <w:rsid w:val="009D7BEB"/>
    <w:rsid w:val="009D7C16"/>
    <w:rsid w:val="009D7DB3"/>
    <w:rsid w:val="009D7E0C"/>
    <w:rsid w:val="009E0C70"/>
    <w:rsid w:val="009E13DD"/>
    <w:rsid w:val="009E17D8"/>
    <w:rsid w:val="009E1943"/>
    <w:rsid w:val="009E1FED"/>
    <w:rsid w:val="009E2672"/>
    <w:rsid w:val="009E2970"/>
    <w:rsid w:val="009E2DD4"/>
    <w:rsid w:val="009E2E4A"/>
    <w:rsid w:val="009E345D"/>
    <w:rsid w:val="009E3ED6"/>
    <w:rsid w:val="009E49DA"/>
    <w:rsid w:val="009E5478"/>
    <w:rsid w:val="009E5635"/>
    <w:rsid w:val="009E5905"/>
    <w:rsid w:val="009E651A"/>
    <w:rsid w:val="009E6705"/>
    <w:rsid w:val="009E687A"/>
    <w:rsid w:val="009E68D3"/>
    <w:rsid w:val="009E6A9A"/>
    <w:rsid w:val="009E73FB"/>
    <w:rsid w:val="009E75C1"/>
    <w:rsid w:val="009E7975"/>
    <w:rsid w:val="009F016A"/>
    <w:rsid w:val="009F0B49"/>
    <w:rsid w:val="009F0C40"/>
    <w:rsid w:val="009F1725"/>
    <w:rsid w:val="009F19D0"/>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070"/>
    <w:rsid w:val="009F73BD"/>
    <w:rsid w:val="009F7656"/>
    <w:rsid w:val="009F775F"/>
    <w:rsid w:val="009F7ACB"/>
    <w:rsid w:val="00A007BD"/>
    <w:rsid w:val="00A0154F"/>
    <w:rsid w:val="00A017AE"/>
    <w:rsid w:val="00A0215C"/>
    <w:rsid w:val="00A0283D"/>
    <w:rsid w:val="00A03845"/>
    <w:rsid w:val="00A046BB"/>
    <w:rsid w:val="00A048E4"/>
    <w:rsid w:val="00A0539D"/>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10A"/>
    <w:rsid w:val="00A128DA"/>
    <w:rsid w:val="00A12B1C"/>
    <w:rsid w:val="00A13073"/>
    <w:rsid w:val="00A131C0"/>
    <w:rsid w:val="00A13EDA"/>
    <w:rsid w:val="00A14D77"/>
    <w:rsid w:val="00A14E70"/>
    <w:rsid w:val="00A153B7"/>
    <w:rsid w:val="00A153E5"/>
    <w:rsid w:val="00A1551F"/>
    <w:rsid w:val="00A15B05"/>
    <w:rsid w:val="00A16305"/>
    <w:rsid w:val="00A168FD"/>
    <w:rsid w:val="00A16BBA"/>
    <w:rsid w:val="00A16D42"/>
    <w:rsid w:val="00A173CD"/>
    <w:rsid w:val="00A175EA"/>
    <w:rsid w:val="00A178B7"/>
    <w:rsid w:val="00A17AC0"/>
    <w:rsid w:val="00A17DEF"/>
    <w:rsid w:val="00A20030"/>
    <w:rsid w:val="00A20B92"/>
    <w:rsid w:val="00A20C83"/>
    <w:rsid w:val="00A2107E"/>
    <w:rsid w:val="00A22544"/>
    <w:rsid w:val="00A226B0"/>
    <w:rsid w:val="00A2360E"/>
    <w:rsid w:val="00A23AA1"/>
    <w:rsid w:val="00A246FD"/>
    <w:rsid w:val="00A25083"/>
    <w:rsid w:val="00A2553E"/>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4349"/>
    <w:rsid w:val="00A34A7E"/>
    <w:rsid w:val="00A35984"/>
    <w:rsid w:val="00A35BCF"/>
    <w:rsid w:val="00A35F70"/>
    <w:rsid w:val="00A361BE"/>
    <w:rsid w:val="00A36257"/>
    <w:rsid w:val="00A36D6B"/>
    <w:rsid w:val="00A36E9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3F16"/>
    <w:rsid w:val="00A4440E"/>
    <w:rsid w:val="00A4470D"/>
    <w:rsid w:val="00A44726"/>
    <w:rsid w:val="00A4495E"/>
    <w:rsid w:val="00A44B54"/>
    <w:rsid w:val="00A44E2A"/>
    <w:rsid w:val="00A45192"/>
    <w:rsid w:val="00A4527E"/>
    <w:rsid w:val="00A465B5"/>
    <w:rsid w:val="00A465BE"/>
    <w:rsid w:val="00A46990"/>
    <w:rsid w:val="00A47235"/>
    <w:rsid w:val="00A47540"/>
    <w:rsid w:val="00A477FB"/>
    <w:rsid w:val="00A47BA2"/>
    <w:rsid w:val="00A50EF9"/>
    <w:rsid w:val="00A51D31"/>
    <w:rsid w:val="00A5271D"/>
    <w:rsid w:val="00A52E77"/>
    <w:rsid w:val="00A52EA7"/>
    <w:rsid w:val="00A537D7"/>
    <w:rsid w:val="00A537F8"/>
    <w:rsid w:val="00A53A90"/>
    <w:rsid w:val="00A544E1"/>
    <w:rsid w:val="00A5477A"/>
    <w:rsid w:val="00A54838"/>
    <w:rsid w:val="00A54873"/>
    <w:rsid w:val="00A54AA3"/>
    <w:rsid w:val="00A54D25"/>
    <w:rsid w:val="00A54D91"/>
    <w:rsid w:val="00A54E38"/>
    <w:rsid w:val="00A55173"/>
    <w:rsid w:val="00A55A37"/>
    <w:rsid w:val="00A55C6C"/>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847"/>
    <w:rsid w:val="00A63BBD"/>
    <w:rsid w:val="00A63DC6"/>
    <w:rsid w:val="00A643AE"/>
    <w:rsid w:val="00A65514"/>
    <w:rsid w:val="00A656D5"/>
    <w:rsid w:val="00A65C42"/>
    <w:rsid w:val="00A65CCD"/>
    <w:rsid w:val="00A665C9"/>
    <w:rsid w:val="00A6662F"/>
    <w:rsid w:val="00A6713D"/>
    <w:rsid w:val="00A67683"/>
    <w:rsid w:val="00A67AA6"/>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5FBA"/>
    <w:rsid w:val="00A76336"/>
    <w:rsid w:val="00A76C42"/>
    <w:rsid w:val="00A779D6"/>
    <w:rsid w:val="00A77E76"/>
    <w:rsid w:val="00A8038A"/>
    <w:rsid w:val="00A8046B"/>
    <w:rsid w:val="00A806A6"/>
    <w:rsid w:val="00A80C64"/>
    <w:rsid w:val="00A80D4B"/>
    <w:rsid w:val="00A81378"/>
    <w:rsid w:val="00A81749"/>
    <w:rsid w:val="00A81A75"/>
    <w:rsid w:val="00A81FAF"/>
    <w:rsid w:val="00A82D81"/>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D46"/>
    <w:rsid w:val="00A90FA3"/>
    <w:rsid w:val="00A91557"/>
    <w:rsid w:val="00A91A45"/>
    <w:rsid w:val="00A91C7C"/>
    <w:rsid w:val="00A91F18"/>
    <w:rsid w:val="00A924D9"/>
    <w:rsid w:val="00A9282E"/>
    <w:rsid w:val="00A932CF"/>
    <w:rsid w:val="00A93485"/>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40CC"/>
    <w:rsid w:val="00AA4720"/>
    <w:rsid w:val="00AA5052"/>
    <w:rsid w:val="00AA52AE"/>
    <w:rsid w:val="00AA54B6"/>
    <w:rsid w:val="00AA5972"/>
    <w:rsid w:val="00AA60B6"/>
    <w:rsid w:val="00AA63BE"/>
    <w:rsid w:val="00AA63DE"/>
    <w:rsid w:val="00AA6575"/>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5A6"/>
    <w:rsid w:val="00AB383C"/>
    <w:rsid w:val="00AB3A15"/>
    <w:rsid w:val="00AB3F45"/>
    <w:rsid w:val="00AB4704"/>
    <w:rsid w:val="00AB49A6"/>
    <w:rsid w:val="00AB4C44"/>
    <w:rsid w:val="00AB59E3"/>
    <w:rsid w:val="00AB5BD6"/>
    <w:rsid w:val="00AB5D70"/>
    <w:rsid w:val="00AB5E4A"/>
    <w:rsid w:val="00AB5FEF"/>
    <w:rsid w:val="00AB6779"/>
    <w:rsid w:val="00AB6830"/>
    <w:rsid w:val="00AB6915"/>
    <w:rsid w:val="00AB6FE2"/>
    <w:rsid w:val="00AB709C"/>
    <w:rsid w:val="00AB72EA"/>
    <w:rsid w:val="00AB774C"/>
    <w:rsid w:val="00AC019F"/>
    <w:rsid w:val="00AC04D8"/>
    <w:rsid w:val="00AC0515"/>
    <w:rsid w:val="00AC0C2F"/>
    <w:rsid w:val="00AC10DD"/>
    <w:rsid w:val="00AC113B"/>
    <w:rsid w:val="00AC1547"/>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663D"/>
    <w:rsid w:val="00AD710F"/>
    <w:rsid w:val="00AD7B49"/>
    <w:rsid w:val="00AD7D21"/>
    <w:rsid w:val="00AD7DD9"/>
    <w:rsid w:val="00AE0042"/>
    <w:rsid w:val="00AE04AF"/>
    <w:rsid w:val="00AE1C3F"/>
    <w:rsid w:val="00AE1F6A"/>
    <w:rsid w:val="00AE2781"/>
    <w:rsid w:val="00AE27DC"/>
    <w:rsid w:val="00AE29E8"/>
    <w:rsid w:val="00AE2E2F"/>
    <w:rsid w:val="00AE37BD"/>
    <w:rsid w:val="00AE3DA0"/>
    <w:rsid w:val="00AE40BC"/>
    <w:rsid w:val="00AE422D"/>
    <w:rsid w:val="00AE4D4F"/>
    <w:rsid w:val="00AE5E80"/>
    <w:rsid w:val="00AE5E91"/>
    <w:rsid w:val="00AE6223"/>
    <w:rsid w:val="00AE663C"/>
    <w:rsid w:val="00AE6979"/>
    <w:rsid w:val="00AE6D05"/>
    <w:rsid w:val="00AE7665"/>
    <w:rsid w:val="00AE78EF"/>
    <w:rsid w:val="00AF0119"/>
    <w:rsid w:val="00AF04BE"/>
    <w:rsid w:val="00AF07AE"/>
    <w:rsid w:val="00AF0EF3"/>
    <w:rsid w:val="00AF1150"/>
    <w:rsid w:val="00AF20C0"/>
    <w:rsid w:val="00AF251D"/>
    <w:rsid w:val="00AF2B91"/>
    <w:rsid w:val="00AF2D3C"/>
    <w:rsid w:val="00AF33EC"/>
    <w:rsid w:val="00AF3DE8"/>
    <w:rsid w:val="00AF3DEC"/>
    <w:rsid w:val="00AF3DF0"/>
    <w:rsid w:val="00AF4399"/>
    <w:rsid w:val="00AF4C07"/>
    <w:rsid w:val="00AF50CC"/>
    <w:rsid w:val="00AF58BE"/>
    <w:rsid w:val="00AF59DB"/>
    <w:rsid w:val="00AF6D76"/>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09D"/>
    <w:rsid w:val="00B104B9"/>
    <w:rsid w:val="00B10F57"/>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102B"/>
    <w:rsid w:val="00B21B6F"/>
    <w:rsid w:val="00B221AB"/>
    <w:rsid w:val="00B229A4"/>
    <w:rsid w:val="00B22B2A"/>
    <w:rsid w:val="00B22E3D"/>
    <w:rsid w:val="00B238D1"/>
    <w:rsid w:val="00B23F02"/>
    <w:rsid w:val="00B249C6"/>
    <w:rsid w:val="00B24B2C"/>
    <w:rsid w:val="00B2516C"/>
    <w:rsid w:val="00B25AB0"/>
    <w:rsid w:val="00B25F12"/>
    <w:rsid w:val="00B261C2"/>
    <w:rsid w:val="00B2640C"/>
    <w:rsid w:val="00B26824"/>
    <w:rsid w:val="00B26AA1"/>
    <w:rsid w:val="00B26BE0"/>
    <w:rsid w:val="00B27467"/>
    <w:rsid w:val="00B27646"/>
    <w:rsid w:val="00B27BDF"/>
    <w:rsid w:val="00B30022"/>
    <w:rsid w:val="00B3025A"/>
    <w:rsid w:val="00B30293"/>
    <w:rsid w:val="00B305CC"/>
    <w:rsid w:val="00B30979"/>
    <w:rsid w:val="00B30AE8"/>
    <w:rsid w:val="00B311C0"/>
    <w:rsid w:val="00B311DC"/>
    <w:rsid w:val="00B316B4"/>
    <w:rsid w:val="00B31812"/>
    <w:rsid w:val="00B31E84"/>
    <w:rsid w:val="00B3212A"/>
    <w:rsid w:val="00B321B7"/>
    <w:rsid w:val="00B323FC"/>
    <w:rsid w:val="00B32B61"/>
    <w:rsid w:val="00B33076"/>
    <w:rsid w:val="00B33217"/>
    <w:rsid w:val="00B33A3D"/>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2CA2"/>
    <w:rsid w:val="00B43F1E"/>
    <w:rsid w:val="00B44462"/>
    <w:rsid w:val="00B447FB"/>
    <w:rsid w:val="00B44C23"/>
    <w:rsid w:val="00B45077"/>
    <w:rsid w:val="00B454D2"/>
    <w:rsid w:val="00B459F1"/>
    <w:rsid w:val="00B466A0"/>
    <w:rsid w:val="00B46E1B"/>
    <w:rsid w:val="00B471AA"/>
    <w:rsid w:val="00B474E4"/>
    <w:rsid w:val="00B479EB"/>
    <w:rsid w:val="00B504AA"/>
    <w:rsid w:val="00B50F59"/>
    <w:rsid w:val="00B50FFF"/>
    <w:rsid w:val="00B519DE"/>
    <w:rsid w:val="00B51A16"/>
    <w:rsid w:val="00B51DDD"/>
    <w:rsid w:val="00B51F15"/>
    <w:rsid w:val="00B53182"/>
    <w:rsid w:val="00B53432"/>
    <w:rsid w:val="00B53DDA"/>
    <w:rsid w:val="00B543EF"/>
    <w:rsid w:val="00B549B6"/>
    <w:rsid w:val="00B556FB"/>
    <w:rsid w:val="00B56256"/>
    <w:rsid w:val="00B562A7"/>
    <w:rsid w:val="00B5641B"/>
    <w:rsid w:val="00B56CA5"/>
    <w:rsid w:val="00B57CAF"/>
    <w:rsid w:val="00B60AE7"/>
    <w:rsid w:val="00B60F87"/>
    <w:rsid w:val="00B611CE"/>
    <w:rsid w:val="00B614AD"/>
    <w:rsid w:val="00B61872"/>
    <w:rsid w:val="00B619D6"/>
    <w:rsid w:val="00B62A95"/>
    <w:rsid w:val="00B6303E"/>
    <w:rsid w:val="00B639DE"/>
    <w:rsid w:val="00B64159"/>
    <w:rsid w:val="00B64441"/>
    <w:rsid w:val="00B64902"/>
    <w:rsid w:val="00B64B3F"/>
    <w:rsid w:val="00B6528D"/>
    <w:rsid w:val="00B652C4"/>
    <w:rsid w:val="00B6554F"/>
    <w:rsid w:val="00B65705"/>
    <w:rsid w:val="00B659BA"/>
    <w:rsid w:val="00B65E5C"/>
    <w:rsid w:val="00B65FE4"/>
    <w:rsid w:val="00B66262"/>
    <w:rsid w:val="00B7073D"/>
    <w:rsid w:val="00B70EF6"/>
    <w:rsid w:val="00B7119D"/>
    <w:rsid w:val="00B713A9"/>
    <w:rsid w:val="00B71886"/>
    <w:rsid w:val="00B734B7"/>
    <w:rsid w:val="00B73747"/>
    <w:rsid w:val="00B73A0E"/>
    <w:rsid w:val="00B73AA8"/>
    <w:rsid w:val="00B73EF4"/>
    <w:rsid w:val="00B73F30"/>
    <w:rsid w:val="00B74204"/>
    <w:rsid w:val="00B7495F"/>
    <w:rsid w:val="00B749D5"/>
    <w:rsid w:val="00B749F5"/>
    <w:rsid w:val="00B74DAA"/>
    <w:rsid w:val="00B75A38"/>
    <w:rsid w:val="00B76888"/>
    <w:rsid w:val="00B768A9"/>
    <w:rsid w:val="00B768CB"/>
    <w:rsid w:val="00B76C25"/>
    <w:rsid w:val="00B7742D"/>
    <w:rsid w:val="00B775AA"/>
    <w:rsid w:val="00B806F3"/>
    <w:rsid w:val="00B80D9C"/>
    <w:rsid w:val="00B81521"/>
    <w:rsid w:val="00B81855"/>
    <w:rsid w:val="00B81B31"/>
    <w:rsid w:val="00B81DA6"/>
    <w:rsid w:val="00B82150"/>
    <w:rsid w:val="00B82655"/>
    <w:rsid w:val="00B82F2C"/>
    <w:rsid w:val="00B83219"/>
    <w:rsid w:val="00B83E9D"/>
    <w:rsid w:val="00B846ED"/>
    <w:rsid w:val="00B8494B"/>
    <w:rsid w:val="00B84FA0"/>
    <w:rsid w:val="00B85001"/>
    <w:rsid w:val="00B8591C"/>
    <w:rsid w:val="00B85C2F"/>
    <w:rsid w:val="00B8658A"/>
    <w:rsid w:val="00B865DE"/>
    <w:rsid w:val="00B8660B"/>
    <w:rsid w:val="00B87FBC"/>
    <w:rsid w:val="00B90945"/>
    <w:rsid w:val="00B90970"/>
    <w:rsid w:val="00B90DD3"/>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858"/>
    <w:rsid w:val="00B94A9B"/>
    <w:rsid w:val="00B94C5A"/>
    <w:rsid w:val="00B950B0"/>
    <w:rsid w:val="00B957BE"/>
    <w:rsid w:val="00B95A11"/>
    <w:rsid w:val="00B960A1"/>
    <w:rsid w:val="00B967FA"/>
    <w:rsid w:val="00B968AC"/>
    <w:rsid w:val="00B96B53"/>
    <w:rsid w:val="00B96FC9"/>
    <w:rsid w:val="00B97428"/>
    <w:rsid w:val="00B97DEE"/>
    <w:rsid w:val="00BA0684"/>
    <w:rsid w:val="00BA0CBF"/>
    <w:rsid w:val="00BA0D63"/>
    <w:rsid w:val="00BA11AF"/>
    <w:rsid w:val="00BA1287"/>
    <w:rsid w:val="00BA189B"/>
    <w:rsid w:val="00BA225D"/>
    <w:rsid w:val="00BA28EF"/>
    <w:rsid w:val="00BA30F8"/>
    <w:rsid w:val="00BA36D9"/>
    <w:rsid w:val="00BA3A3B"/>
    <w:rsid w:val="00BA4AD2"/>
    <w:rsid w:val="00BA51E2"/>
    <w:rsid w:val="00BA5C8B"/>
    <w:rsid w:val="00BA63E9"/>
    <w:rsid w:val="00BA660F"/>
    <w:rsid w:val="00BA724E"/>
    <w:rsid w:val="00BA74E8"/>
    <w:rsid w:val="00BA7B8A"/>
    <w:rsid w:val="00BB03C6"/>
    <w:rsid w:val="00BB0686"/>
    <w:rsid w:val="00BB0C51"/>
    <w:rsid w:val="00BB113D"/>
    <w:rsid w:val="00BB160C"/>
    <w:rsid w:val="00BB1F8E"/>
    <w:rsid w:val="00BB2C38"/>
    <w:rsid w:val="00BB2F63"/>
    <w:rsid w:val="00BB31A5"/>
    <w:rsid w:val="00BB358C"/>
    <w:rsid w:val="00BB35C9"/>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94B"/>
    <w:rsid w:val="00BB7BE8"/>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6E9A"/>
    <w:rsid w:val="00BC73D0"/>
    <w:rsid w:val="00BC750F"/>
    <w:rsid w:val="00BC7EDB"/>
    <w:rsid w:val="00BD00D9"/>
    <w:rsid w:val="00BD02B2"/>
    <w:rsid w:val="00BD1232"/>
    <w:rsid w:val="00BD174D"/>
    <w:rsid w:val="00BD1924"/>
    <w:rsid w:val="00BD22FB"/>
    <w:rsid w:val="00BD249B"/>
    <w:rsid w:val="00BD3D4A"/>
    <w:rsid w:val="00BD42DF"/>
    <w:rsid w:val="00BD62AF"/>
    <w:rsid w:val="00BD62DF"/>
    <w:rsid w:val="00BD6313"/>
    <w:rsid w:val="00BD6492"/>
    <w:rsid w:val="00BD65A5"/>
    <w:rsid w:val="00BD67E5"/>
    <w:rsid w:val="00BD6AD0"/>
    <w:rsid w:val="00BD6C56"/>
    <w:rsid w:val="00BD789F"/>
    <w:rsid w:val="00BE04E3"/>
    <w:rsid w:val="00BE0925"/>
    <w:rsid w:val="00BE17A7"/>
    <w:rsid w:val="00BE31F0"/>
    <w:rsid w:val="00BE35CD"/>
    <w:rsid w:val="00BE3671"/>
    <w:rsid w:val="00BE38BD"/>
    <w:rsid w:val="00BE3E33"/>
    <w:rsid w:val="00BE3EDE"/>
    <w:rsid w:val="00BE46D0"/>
    <w:rsid w:val="00BE4E2A"/>
    <w:rsid w:val="00BE5285"/>
    <w:rsid w:val="00BE5982"/>
    <w:rsid w:val="00BE6F54"/>
    <w:rsid w:val="00BE734B"/>
    <w:rsid w:val="00BE754B"/>
    <w:rsid w:val="00BE7626"/>
    <w:rsid w:val="00BF0A59"/>
    <w:rsid w:val="00BF11EF"/>
    <w:rsid w:val="00BF12D6"/>
    <w:rsid w:val="00BF1327"/>
    <w:rsid w:val="00BF136D"/>
    <w:rsid w:val="00BF160B"/>
    <w:rsid w:val="00BF1FF6"/>
    <w:rsid w:val="00BF2847"/>
    <w:rsid w:val="00BF3683"/>
    <w:rsid w:val="00BF3B0A"/>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1D7A"/>
    <w:rsid w:val="00C02174"/>
    <w:rsid w:val="00C026D0"/>
    <w:rsid w:val="00C02971"/>
    <w:rsid w:val="00C02AE8"/>
    <w:rsid w:val="00C02D0D"/>
    <w:rsid w:val="00C02EC3"/>
    <w:rsid w:val="00C02ED8"/>
    <w:rsid w:val="00C0321B"/>
    <w:rsid w:val="00C0329B"/>
    <w:rsid w:val="00C03D69"/>
    <w:rsid w:val="00C0405A"/>
    <w:rsid w:val="00C04480"/>
    <w:rsid w:val="00C044D7"/>
    <w:rsid w:val="00C0549F"/>
    <w:rsid w:val="00C057BD"/>
    <w:rsid w:val="00C058C8"/>
    <w:rsid w:val="00C05ED2"/>
    <w:rsid w:val="00C05EDF"/>
    <w:rsid w:val="00C06929"/>
    <w:rsid w:val="00C06C37"/>
    <w:rsid w:val="00C06E5F"/>
    <w:rsid w:val="00C07239"/>
    <w:rsid w:val="00C076F9"/>
    <w:rsid w:val="00C079F7"/>
    <w:rsid w:val="00C07D22"/>
    <w:rsid w:val="00C10D07"/>
    <w:rsid w:val="00C11899"/>
    <w:rsid w:val="00C11909"/>
    <w:rsid w:val="00C11B19"/>
    <w:rsid w:val="00C11FCF"/>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AD8"/>
    <w:rsid w:val="00C1675C"/>
    <w:rsid w:val="00C16A7D"/>
    <w:rsid w:val="00C16FAB"/>
    <w:rsid w:val="00C16FC9"/>
    <w:rsid w:val="00C17029"/>
    <w:rsid w:val="00C170EE"/>
    <w:rsid w:val="00C177C3"/>
    <w:rsid w:val="00C20010"/>
    <w:rsid w:val="00C203F6"/>
    <w:rsid w:val="00C208DD"/>
    <w:rsid w:val="00C20C46"/>
    <w:rsid w:val="00C21156"/>
    <w:rsid w:val="00C214F3"/>
    <w:rsid w:val="00C224CC"/>
    <w:rsid w:val="00C22897"/>
    <w:rsid w:val="00C2295E"/>
    <w:rsid w:val="00C22AE7"/>
    <w:rsid w:val="00C23F21"/>
    <w:rsid w:val="00C240BA"/>
    <w:rsid w:val="00C24294"/>
    <w:rsid w:val="00C243AF"/>
    <w:rsid w:val="00C24D4A"/>
    <w:rsid w:val="00C2540D"/>
    <w:rsid w:val="00C256E5"/>
    <w:rsid w:val="00C25A90"/>
    <w:rsid w:val="00C25F72"/>
    <w:rsid w:val="00C2649D"/>
    <w:rsid w:val="00C2656B"/>
    <w:rsid w:val="00C266E3"/>
    <w:rsid w:val="00C26A02"/>
    <w:rsid w:val="00C26DBF"/>
    <w:rsid w:val="00C273A0"/>
    <w:rsid w:val="00C275E0"/>
    <w:rsid w:val="00C2770C"/>
    <w:rsid w:val="00C27766"/>
    <w:rsid w:val="00C2785F"/>
    <w:rsid w:val="00C304B2"/>
    <w:rsid w:val="00C30734"/>
    <w:rsid w:val="00C308AC"/>
    <w:rsid w:val="00C31710"/>
    <w:rsid w:val="00C31EC2"/>
    <w:rsid w:val="00C322ED"/>
    <w:rsid w:val="00C32671"/>
    <w:rsid w:val="00C32E72"/>
    <w:rsid w:val="00C33230"/>
    <w:rsid w:val="00C336C6"/>
    <w:rsid w:val="00C341E5"/>
    <w:rsid w:val="00C342A3"/>
    <w:rsid w:val="00C344F9"/>
    <w:rsid w:val="00C34CF1"/>
    <w:rsid w:val="00C3523C"/>
    <w:rsid w:val="00C35A11"/>
    <w:rsid w:val="00C35A4F"/>
    <w:rsid w:val="00C36791"/>
    <w:rsid w:val="00C36E00"/>
    <w:rsid w:val="00C37077"/>
    <w:rsid w:val="00C37281"/>
    <w:rsid w:val="00C378DD"/>
    <w:rsid w:val="00C37E5C"/>
    <w:rsid w:val="00C37E91"/>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580D"/>
    <w:rsid w:val="00C45B30"/>
    <w:rsid w:val="00C46305"/>
    <w:rsid w:val="00C46334"/>
    <w:rsid w:val="00C46ACE"/>
    <w:rsid w:val="00C46EFD"/>
    <w:rsid w:val="00C46F60"/>
    <w:rsid w:val="00C478E1"/>
    <w:rsid w:val="00C47B4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1BB"/>
    <w:rsid w:val="00C6170B"/>
    <w:rsid w:val="00C61BA4"/>
    <w:rsid w:val="00C61CFF"/>
    <w:rsid w:val="00C61D05"/>
    <w:rsid w:val="00C630A5"/>
    <w:rsid w:val="00C630C3"/>
    <w:rsid w:val="00C63BEC"/>
    <w:rsid w:val="00C64490"/>
    <w:rsid w:val="00C648C4"/>
    <w:rsid w:val="00C64A92"/>
    <w:rsid w:val="00C64CE0"/>
    <w:rsid w:val="00C64E91"/>
    <w:rsid w:val="00C6517A"/>
    <w:rsid w:val="00C6648E"/>
    <w:rsid w:val="00C66C81"/>
    <w:rsid w:val="00C673EE"/>
    <w:rsid w:val="00C6760E"/>
    <w:rsid w:val="00C677E8"/>
    <w:rsid w:val="00C6794B"/>
    <w:rsid w:val="00C7003F"/>
    <w:rsid w:val="00C7040A"/>
    <w:rsid w:val="00C70640"/>
    <w:rsid w:val="00C7106D"/>
    <w:rsid w:val="00C7143D"/>
    <w:rsid w:val="00C7199E"/>
    <w:rsid w:val="00C72688"/>
    <w:rsid w:val="00C72C28"/>
    <w:rsid w:val="00C730BA"/>
    <w:rsid w:val="00C733DD"/>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295A"/>
    <w:rsid w:val="00C933BE"/>
    <w:rsid w:val="00C93696"/>
    <w:rsid w:val="00C941EC"/>
    <w:rsid w:val="00C9464E"/>
    <w:rsid w:val="00C9475D"/>
    <w:rsid w:val="00C953E6"/>
    <w:rsid w:val="00C957D1"/>
    <w:rsid w:val="00C95821"/>
    <w:rsid w:val="00C95D2B"/>
    <w:rsid w:val="00C95E18"/>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355E"/>
    <w:rsid w:val="00CA409E"/>
    <w:rsid w:val="00CA4A02"/>
    <w:rsid w:val="00CA4AB8"/>
    <w:rsid w:val="00CA55C3"/>
    <w:rsid w:val="00CA56FB"/>
    <w:rsid w:val="00CA5DE6"/>
    <w:rsid w:val="00CA6394"/>
    <w:rsid w:val="00CA73E2"/>
    <w:rsid w:val="00CA784F"/>
    <w:rsid w:val="00CA7AC9"/>
    <w:rsid w:val="00CA7EB6"/>
    <w:rsid w:val="00CB022A"/>
    <w:rsid w:val="00CB07E3"/>
    <w:rsid w:val="00CB0BAB"/>
    <w:rsid w:val="00CB0E00"/>
    <w:rsid w:val="00CB0FD3"/>
    <w:rsid w:val="00CB1165"/>
    <w:rsid w:val="00CB1B9E"/>
    <w:rsid w:val="00CB1E18"/>
    <w:rsid w:val="00CB1F77"/>
    <w:rsid w:val="00CB2015"/>
    <w:rsid w:val="00CB21A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50D"/>
    <w:rsid w:val="00CB6653"/>
    <w:rsid w:val="00CB6843"/>
    <w:rsid w:val="00CB6DAA"/>
    <w:rsid w:val="00CB6F21"/>
    <w:rsid w:val="00CB7ABC"/>
    <w:rsid w:val="00CB7AF4"/>
    <w:rsid w:val="00CB7FAF"/>
    <w:rsid w:val="00CC0286"/>
    <w:rsid w:val="00CC0405"/>
    <w:rsid w:val="00CC0492"/>
    <w:rsid w:val="00CC091C"/>
    <w:rsid w:val="00CC0F79"/>
    <w:rsid w:val="00CC1746"/>
    <w:rsid w:val="00CC1E77"/>
    <w:rsid w:val="00CC1E7C"/>
    <w:rsid w:val="00CC23DD"/>
    <w:rsid w:val="00CC241E"/>
    <w:rsid w:val="00CC2AF5"/>
    <w:rsid w:val="00CC3472"/>
    <w:rsid w:val="00CC349B"/>
    <w:rsid w:val="00CC382C"/>
    <w:rsid w:val="00CC3DE1"/>
    <w:rsid w:val="00CC3F7D"/>
    <w:rsid w:val="00CC4E0A"/>
    <w:rsid w:val="00CC544C"/>
    <w:rsid w:val="00CC58EB"/>
    <w:rsid w:val="00CC5BF8"/>
    <w:rsid w:val="00CC698C"/>
    <w:rsid w:val="00CC69AF"/>
    <w:rsid w:val="00CC6C5E"/>
    <w:rsid w:val="00CC6FB2"/>
    <w:rsid w:val="00CC704D"/>
    <w:rsid w:val="00CC7394"/>
    <w:rsid w:val="00CC780C"/>
    <w:rsid w:val="00CC7A08"/>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AE7"/>
    <w:rsid w:val="00CD5C5E"/>
    <w:rsid w:val="00CD655D"/>
    <w:rsid w:val="00CD7712"/>
    <w:rsid w:val="00CE01C1"/>
    <w:rsid w:val="00CE09C9"/>
    <w:rsid w:val="00CE0C6C"/>
    <w:rsid w:val="00CE140B"/>
    <w:rsid w:val="00CE144F"/>
    <w:rsid w:val="00CE1BA7"/>
    <w:rsid w:val="00CE1D45"/>
    <w:rsid w:val="00CE1F60"/>
    <w:rsid w:val="00CE2136"/>
    <w:rsid w:val="00CE3329"/>
    <w:rsid w:val="00CE3E8E"/>
    <w:rsid w:val="00CE42EE"/>
    <w:rsid w:val="00CE494E"/>
    <w:rsid w:val="00CE521F"/>
    <w:rsid w:val="00CE5482"/>
    <w:rsid w:val="00CE55E2"/>
    <w:rsid w:val="00CE610E"/>
    <w:rsid w:val="00CE66F8"/>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604F"/>
    <w:rsid w:val="00CF63B2"/>
    <w:rsid w:val="00CF7687"/>
    <w:rsid w:val="00D0188D"/>
    <w:rsid w:val="00D01D35"/>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67AE"/>
    <w:rsid w:val="00D078B2"/>
    <w:rsid w:val="00D07F82"/>
    <w:rsid w:val="00D07FFB"/>
    <w:rsid w:val="00D10177"/>
    <w:rsid w:val="00D10CAE"/>
    <w:rsid w:val="00D11042"/>
    <w:rsid w:val="00D111A2"/>
    <w:rsid w:val="00D113A9"/>
    <w:rsid w:val="00D1203E"/>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28A"/>
    <w:rsid w:val="00D2585F"/>
    <w:rsid w:val="00D25995"/>
    <w:rsid w:val="00D260B8"/>
    <w:rsid w:val="00D2674D"/>
    <w:rsid w:val="00D2786A"/>
    <w:rsid w:val="00D27D89"/>
    <w:rsid w:val="00D301B4"/>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6FC2"/>
    <w:rsid w:val="00D370A8"/>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3DD"/>
    <w:rsid w:val="00D43C3F"/>
    <w:rsid w:val="00D4445A"/>
    <w:rsid w:val="00D449E8"/>
    <w:rsid w:val="00D44C04"/>
    <w:rsid w:val="00D45986"/>
    <w:rsid w:val="00D46172"/>
    <w:rsid w:val="00D461E1"/>
    <w:rsid w:val="00D46798"/>
    <w:rsid w:val="00D47226"/>
    <w:rsid w:val="00D4729A"/>
    <w:rsid w:val="00D4750F"/>
    <w:rsid w:val="00D47730"/>
    <w:rsid w:val="00D479A6"/>
    <w:rsid w:val="00D50064"/>
    <w:rsid w:val="00D50A2E"/>
    <w:rsid w:val="00D50ED2"/>
    <w:rsid w:val="00D51368"/>
    <w:rsid w:val="00D51A66"/>
    <w:rsid w:val="00D5272E"/>
    <w:rsid w:val="00D52A01"/>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0A2"/>
    <w:rsid w:val="00D66B92"/>
    <w:rsid w:val="00D66F55"/>
    <w:rsid w:val="00D67445"/>
    <w:rsid w:val="00D675C0"/>
    <w:rsid w:val="00D67995"/>
    <w:rsid w:val="00D67DB1"/>
    <w:rsid w:val="00D701DC"/>
    <w:rsid w:val="00D7036A"/>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0D"/>
    <w:rsid w:val="00D767C4"/>
    <w:rsid w:val="00D76A9E"/>
    <w:rsid w:val="00D7745D"/>
    <w:rsid w:val="00D80071"/>
    <w:rsid w:val="00D80172"/>
    <w:rsid w:val="00D80379"/>
    <w:rsid w:val="00D80AA3"/>
    <w:rsid w:val="00D80CEA"/>
    <w:rsid w:val="00D80CF4"/>
    <w:rsid w:val="00D80D19"/>
    <w:rsid w:val="00D8111B"/>
    <w:rsid w:val="00D81519"/>
    <w:rsid w:val="00D818F8"/>
    <w:rsid w:val="00D81947"/>
    <w:rsid w:val="00D81B23"/>
    <w:rsid w:val="00D82366"/>
    <w:rsid w:val="00D82458"/>
    <w:rsid w:val="00D8261A"/>
    <w:rsid w:val="00D83098"/>
    <w:rsid w:val="00D8357C"/>
    <w:rsid w:val="00D84309"/>
    <w:rsid w:val="00D84C4E"/>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BD0"/>
    <w:rsid w:val="00D90F8D"/>
    <w:rsid w:val="00D91365"/>
    <w:rsid w:val="00D9167A"/>
    <w:rsid w:val="00D91B17"/>
    <w:rsid w:val="00D91F03"/>
    <w:rsid w:val="00D926D5"/>
    <w:rsid w:val="00D92C9E"/>
    <w:rsid w:val="00D92CAF"/>
    <w:rsid w:val="00D92D19"/>
    <w:rsid w:val="00D942E9"/>
    <w:rsid w:val="00D94486"/>
    <w:rsid w:val="00D944E5"/>
    <w:rsid w:val="00D957C7"/>
    <w:rsid w:val="00D96A20"/>
    <w:rsid w:val="00D97AFE"/>
    <w:rsid w:val="00DA03C9"/>
    <w:rsid w:val="00DA0B9E"/>
    <w:rsid w:val="00DA14FA"/>
    <w:rsid w:val="00DA16F3"/>
    <w:rsid w:val="00DA1A1F"/>
    <w:rsid w:val="00DA1BD1"/>
    <w:rsid w:val="00DA2038"/>
    <w:rsid w:val="00DA27B2"/>
    <w:rsid w:val="00DA3583"/>
    <w:rsid w:val="00DA3897"/>
    <w:rsid w:val="00DA4690"/>
    <w:rsid w:val="00DA4A7A"/>
    <w:rsid w:val="00DA4F62"/>
    <w:rsid w:val="00DA5274"/>
    <w:rsid w:val="00DA5497"/>
    <w:rsid w:val="00DA56A8"/>
    <w:rsid w:val="00DA6551"/>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DD8"/>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A64"/>
    <w:rsid w:val="00DD0C3E"/>
    <w:rsid w:val="00DD0CF0"/>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1173"/>
    <w:rsid w:val="00DE1EFA"/>
    <w:rsid w:val="00DE1F2A"/>
    <w:rsid w:val="00DE2280"/>
    <w:rsid w:val="00DE2322"/>
    <w:rsid w:val="00DE28D2"/>
    <w:rsid w:val="00DE2E5A"/>
    <w:rsid w:val="00DE303C"/>
    <w:rsid w:val="00DE3B13"/>
    <w:rsid w:val="00DE3DD7"/>
    <w:rsid w:val="00DE3F41"/>
    <w:rsid w:val="00DE439E"/>
    <w:rsid w:val="00DE46E0"/>
    <w:rsid w:val="00DE4C4B"/>
    <w:rsid w:val="00DE5971"/>
    <w:rsid w:val="00DE5C56"/>
    <w:rsid w:val="00DE5C78"/>
    <w:rsid w:val="00DE60CF"/>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96"/>
    <w:rsid w:val="00DF3197"/>
    <w:rsid w:val="00DF3338"/>
    <w:rsid w:val="00DF39C5"/>
    <w:rsid w:val="00DF4504"/>
    <w:rsid w:val="00DF5006"/>
    <w:rsid w:val="00DF5812"/>
    <w:rsid w:val="00DF628C"/>
    <w:rsid w:val="00DF683D"/>
    <w:rsid w:val="00DF6890"/>
    <w:rsid w:val="00DF73AD"/>
    <w:rsid w:val="00DF74D3"/>
    <w:rsid w:val="00DF7896"/>
    <w:rsid w:val="00DF7A33"/>
    <w:rsid w:val="00E00AC6"/>
    <w:rsid w:val="00E0111A"/>
    <w:rsid w:val="00E01411"/>
    <w:rsid w:val="00E01737"/>
    <w:rsid w:val="00E0299D"/>
    <w:rsid w:val="00E02AA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DB"/>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6A"/>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133"/>
    <w:rsid w:val="00E27415"/>
    <w:rsid w:val="00E27DDF"/>
    <w:rsid w:val="00E306B8"/>
    <w:rsid w:val="00E3107E"/>
    <w:rsid w:val="00E310C6"/>
    <w:rsid w:val="00E313C2"/>
    <w:rsid w:val="00E31807"/>
    <w:rsid w:val="00E31E0C"/>
    <w:rsid w:val="00E320A7"/>
    <w:rsid w:val="00E3276F"/>
    <w:rsid w:val="00E330E1"/>
    <w:rsid w:val="00E332A1"/>
    <w:rsid w:val="00E3384E"/>
    <w:rsid w:val="00E3387D"/>
    <w:rsid w:val="00E33AD6"/>
    <w:rsid w:val="00E34100"/>
    <w:rsid w:val="00E345E9"/>
    <w:rsid w:val="00E34A3C"/>
    <w:rsid w:val="00E34CBD"/>
    <w:rsid w:val="00E35F97"/>
    <w:rsid w:val="00E36244"/>
    <w:rsid w:val="00E363E8"/>
    <w:rsid w:val="00E36734"/>
    <w:rsid w:val="00E36A7C"/>
    <w:rsid w:val="00E36C2E"/>
    <w:rsid w:val="00E36C6E"/>
    <w:rsid w:val="00E36FBD"/>
    <w:rsid w:val="00E37142"/>
    <w:rsid w:val="00E37C58"/>
    <w:rsid w:val="00E37D80"/>
    <w:rsid w:val="00E4010F"/>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5CA8"/>
    <w:rsid w:val="00E460EC"/>
    <w:rsid w:val="00E462BB"/>
    <w:rsid w:val="00E466CE"/>
    <w:rsid w:val="00E46819"/>
    <w:rsid w:val="00E46D94"/>
    <w:rsid w:val="00E474E7"/>
    <w:rsid w:val="00E47518"/>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13C"/>
    <w:rsid w:val="00E5699E"/>
    <w:rsid w:val="00E57228"/>
    <w:rsid w:val="00E57564"/>
    <w:rsid w:val="00E600CD"/>
    <w:rsid w:val="00E60112"/>
    <w:rsid w:val="00E606DA"/>
    <w:rsid w:val="00E606DC"/>
    <w:rsid w:val="00E60D10"/>
    <w:rsid w:val="00E61483"/>
    <w:rsid w:val="00E6151E"/>
    <w:rsid w:val="00E61840"/>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A93"/>
    <w:rsid w:val="00E76CEF"/>
    <w:rsid w:val="00E77332"/>
    <w:rsid w:val="00E77B81"/>
    <w:rsid w:val="00E77CD0"/>
    <w:rsid w:val="00E77E35"/>
    <w:rsid w:val="00E8052B"/>
    <w:rsid w:val="00E81739"/>
    <w:rsid w:val="00E8184D"/>
    <w:rsid w:val="00E818C9"/>
    <w:rsid w:val="00E818EE"/>
    <w:rsid w:val="00E81A2F"/>
    <w:rsid w:val="00E81D34"/>
    <w:rsid w:val="00E81DFE"/>
    <w:rsid w:val="00E81EF7"/>
    <w:rsid w:val="00E82818"/>
    <w:rsid w:val="00E82AC1"/>
    <w:rsid w:val="00E82DBB"/>
    <w:rsid w:val="00E8329F"/>
    <w:rsid w:val="00E838D8"/>
    <w:rsid w:val="00E8487B"/>
    <w:rsid w:val="00E851E4"/>
    <w:rsid w:val="00E858A7"/>
    <w:rsid w:val="00E85A2A"/>
    <w:rsid w:val="00E86B8E"/>
    <w:rsid w:val="00E86E42"/>
    <w:rsid w:val="00E87EEA"/>
    <w:rsid w:val="00E9010F"/>
    <w:rsid w:val="00E90F96"/>
    <w:rsid w:val="00E91BF5"/>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5EDF"/>
    <w:rsid w:val="00E96168"/>
    <w:rsid w:val="00E96765"/>
    <w:rsid w:val="00E96F31"/>
    <w:rsid w:val="00E96F89"/>
    <w:rsid w:val="00E970D5"/>
    <w:rsid w:val="00E97321"/>
    <w:rsid w:val="00E97778"/>
    <w:rsid w:val="00E9781C"/>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30F"/>
    <w:rsid w:val="00EA4A72"/>
    <w:rsid w:val="00EA4E45"/>
    <w:rsid w:val="00EA5248"/>
    <w:rsid w:val="00EA535F"/>
    <w:rsid w:val="00EA5745"/>
    <w:rsid w:val="00EA587E"/>
    <w:rsid w:val="00EA7AF6"/>
    <w:rsid w:val="00EA7AFC"/>
    <w:rsid w:val="00EA7DAA"/>
    <w:rsid w:val="00EB02BE"/>
    <w:rsid w:val="00EB11AE"/>
    <w:rsid w:val="00EB20AA"/>
    <w:rsid w:val="00EB25F7"/>
    <w:rsid w:val="00EB2C0C"/>
    <w:rsid w:val="00EB2C33"/>
    <w:rsid w:val="00EB370E"/>
    <w:rsid w:val="00EB389F"/>
    <w:rsid w:val="00EB3C20"/>
    <w:rsid w:val="00EB3CB0"/>
    <w:rsid w:val="00EB4042"/>
    <w:rsid w:val="00EB4489"/>
    <w:rsid w:val="00EB458B"/>
    <w:rsid w:val="00EB48DE"/>
    <w:rsid w:val="00EB4A95"/>
    <w:rsid w:val="00EB5081"/>
    <w:rsid w:val="00EB52AD"/>
    <w:rsid w:val="00EB53D0"/>
    <w:rsid w:val="00EB5A94"/>
    <w:rsid w:val="00EB5B6C"/>
    <w:rsid w:val="00EB5CE9"/>
    <w:rsid w:val="00EB6064"/>
    <w:rsid w:val="00EB64C1"/>
    <w:rsid w:val="00EB6613"/>
    <w:rsid w:val="00EB6E73"/>
    <w:rsid w:val="00EB6F0B"/>
    <w:rsid w:val="00EB7764"/>
    <w:rsid w:val="00EB7905"/>
    <w:rsid w:val="00EB7A58"/>
    <w:rsid w:val="00EB7EB9"/>
    <w:rsid w:val="00EC018A"/>
    <w:rsid w:val="00EC05ED"/>
    <w:rsid w:val="00EC08E8"/>
    <w:rsid w:val="00EC0F2B"/>
    <w:rsid w:val="00EC0FD6"/>
    <w:rsid w:val="00EC179A"/>
    <w:rsid w:val="00EC1CB3"/>
    <w:rsid w:val="00EC1DFC"/>
    <w:rsid w:val="00EC1F9D"/>
    <w:rsid w:val="00EC21EF"/>
    <w:rsid w:val="00EC22CA"/>
    <w:rsid w:val="00EC332B"/>
    <w:rsid w:val="00EC36E7"/>
    <w:rsid w:val="00EC391A"/>
    <w:rsid w:val="00EC3FCA"/>
    <w:rsid w:val="00EC402E"/>
    <w:rsid w:val="00EC4332"/>
    <w:rsid w:val="00EC444C"/>
    <w:rsid w:val="00EC45D4"/>
    <w:rsid w:val="00EC4CB7"/>
    <w:rsid w:val="00EC4D98"/>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33"/>
    <w:rsid w:val="00ED08B4"/>
    <w:rsid w:val="00ED09B2"/>
    <w:rsid w:val="00ED0F5F"/>
    <w:rsid w:val="00ED2366"/>
    <w:rsid w:val="00ED2631"/>
    <w:rsid w:val="00ED288D"/>
    <w:rsid w:val="00ED3253"/>
    <w:rsid w:val="00ED3496"/>
    <w:rsid w:val="00ED359F"/>
    <w:rsid w:val="00ED38E2"/>
    <w:rsid w:val="00ED3D5C"/>
    <w:rsid w:val="00ED4699"/>
    <w:rsid w:val="00ED4768"/>
    <w:rsid w:val="00ED4B4B"/>
    <w:rsid w:val="00ED4E5F"/>
    <w:rsid w:val="00ED535A"/>
    <w:rsid w:val="00ED5677"/>
    <w:rsid w:val="00ED57A3"/>
    <w:rsid w:val="00ED5A70"/>
    <w:rsid w:val="00ED5B16"/>
    <w:rsid w:val="00ED6015"/>
    <w:rsid w:val="00ED6533"/>
    <w:rsid w:val="00ED6DB7"/>
    <w:rsid w:val="00ED70B9"/>
    <w:rsid w:val="00ED7379"/>
    <w:rsid w:val="00ED7A61"/>
    <w:rsid w:val="00ED7CE9"/>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682D"/>
    <w:rsid w:val="00F10CBC"/>
    <w:rsid w:val="00F10F4B"/>
    <w:rsid w:val="00F113B2"/>
    <w:rsid w:val="00F118E7"/>
    <w:rsid w:val="00F12556"/>
    <w:rsid w:val="00F136BC"/>
    <w:rsid w:val="00F1471C"/>
    <w:rsid w:val="00F14FD3"/>
    <w:rsid w:val="00F15086"/>
    <w:rsid w:val="00F150A8"/>
    <w:rsid w:val="00F15CF9"/>
    <w:rsid w:val="00F16420"/>
    <w:rsid w:val="00F16BA6"/>
    <w:rsid w:val="00F171A6"/>
    <w:rsid w:val="00F1728F"/>
    <w:rsid w:val="00F17691"/>
    <w:rsid w:val="00F17A8D"/>
    <w:rsid w:val="00F20561"/>
    <w:rsid w:val="00F20A79"/>
    <w:rsid w:val="00F20B51"/>
    <w:rsid w:val="00F20D23"/>
    <w:rsid w:val="00F20ECC"/>
    <w:rsid w:val="00F2109B"/>
    <w:rsid w:val="00F210B0"/>
    <w:rsid w:val="00F2210D"/>
    <w:rsid w:val="00F222A2"/>
    <w:rsid w:val="00F223D0"/>
    <w:rsid w:val="00F22E6F"/>
    <w:rsid w:val="00F23120"/>
    <w:rsid w:val="00F2379F"/>
    <w:rsid w:val="00F23A47"/>
    <w:rsid w:val="00F2403B"/>
    <w:rsid w:val="00F24738"/>
    <w:rsid w:val="00F24948"/>
    <w:rsid w:val="00F24989"/>
    <w:rsid w:val="00F2502A"/>
    <w:rsid w:val="00F25D2E"/>
    <w:rsid w:val="00F26EE8"/>
    <w:rsid w:val="00F2747B"/>
    <w:rsid w:val="00F27546"/>
    <w:rsid w:val="00F27567"/>
    <w:rsid w:val="00F27A1A"/>
    <w:rsid w:val="00F27F5A"/>
    <w:rsid w:val="00F300FA"/>
    <w:rsid w:val="00F30693"/>
    <w:rsid w:val="00F30A63"/>
    <w:rsid w:val="00F30EE1"/>
    <w:rsid w:val="00F30F6C"/>
    <w:rsid w:val="00F311B6"/>
    <w:rsid w:val="00F31918"/>
    <w:rsid w:val="00F3298F"/>
    <w:rsid w:val="00F32DED"/>
    <w:rsid w:val="00F33030"/>
    <w:rsid w:val="00F3364A"/>
    <w:rsid w:val="00F33D63"/>
    <w:rsid w:val="00F343CC"/>
    <w:rsid w:val="00F34652"/>
    <w:rsid w:val="00F34678"/>
    <w:rsid w:val="00F35748"/>
    <w:rsid w:val="00F35976"/>
    <w:rsid w:val="00F35C39"/>
    <w:rsid w:val="00F35C99"/>
    <w:rsid w:val="00F35DC8"/>
    <w:rsid w:val="00F364FD"/>
    <w:rsid w:val="00F367DC"/>
    <w:rsid w:val="00F3688C"/>
    <w:rsid w:val="00F37015"/>
    <w:rsid w:val="00F37261"/>
    <w:rsid w:val="00F3761B"/>
    <w:rsid w:val="00F37636"/>
    <w:rsid w:val="00F37793"/>
    <w:rsid w:val="00F37A7E"/>
    <w:rsid w:val="00F40196"/>
    <w:rsid w:val="00F40C58"/>
    <w:rsid w:val="00F41C1F"/>
    <w:rsid w:val="00F421C1"/>
    <w:rsid w:val="00F424BD"/>
    <w:rsid w:val="00F4262C"/>
    <w:rsid w:val="00F429A7"/>
    <w:rsid w:val="00F42ADA"/>
    <w:rsid w:val="00F42C97"/>
    <w:rsid w:val="00F43C6D"/>
    <w:rsid w:val="00F44256"/>
    <w:rsid w:val="00F4466A"/>
    <w:rsid w:val="00F44CCA"/>
    <w:rsid w:val="00F45267"/>
    <w:rsid w:val="00F45411"/>
    <w:rsid w:val="00F456ED"/>
    <w:rsid w:val="00F45DB1"/>
    <w:rsid w:val="00F45FAE"/>
    <w:rsid w:val="00F46203"/>
    <w:rsid w:val="00F46BFA"/>
    <w:rsid w:val="00F46DDB"/>
    <w:rsid w:val="00F46E2E"/>
    <w:rsid w:val="00F47812"/>
    <w:rsid w:val="00F47DCF"/>
    <w:rsid w:val="00F500EA"/>
    <w:rsid w:val="00F504EC"/>
    <w:rsid w:val="00F50BAF"/>
    <w:rsid w:val="00F50D72"/>
    <w:rsid w:val="00F50FD6"/>
    <w:rsid w:val="00F51267"/>
    <w:rsid w:val="00F517B4"/>
    <w:rsid w:val="00F5223A"/>
    <w:rsid w:val="00F526BC"/>
    <w:rsid w:val="00F52903"/>
    <w:rsid w:val="00F52A0E"/>
    <w:rsid w:val="00F548B2"/>
    <w:rsid w:val="00F55806"/>
    <w:rsid w:val="00F55982"/>
    <w:rsid w:val="00F55BFA"/>
    <w:rsid w:val="00F56139"/>
    <w:rsid w:val="00F561F9"/>
    <w:rsid w:val="00F56845"/>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451"/>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85E"/>
    <w:rsid w:val="00F73973"/>
    <w:rsid w:val="00F73E6A"/>
    <w:rsid w:val="00F7466C"/>
    <w:rsid w:val="00F7482B"/>
    <w:rsid w:val="00F750D0"/>
    <w:rsid w:val="00F7521B"/>
    <w:rsid w:val="00F752EE"/>
    <w:rsid w:val="00F75918"/>
    <w:rsid w:val="00F766FB"/>
    <w:rsid w:val="00F77105"/>
    <w:rsid w:val="00F77D97"/>
    <w:rsid w:val="00F80973"/>
    <w:rsid w:val="00F813D3"/>
    <w:rsid w:val="00F8176B"/>
    <w:rsid w:val="00F822C8"/>
    <w:rsid w:val="00F8264E"/>
    <w:rsid w:val="00F82719"/>
    <w:rsid w:val="00F82737"/>
    <w:rsid w:val="00F8299C"/>
    <w:rsid w:val="00F82A91"/>
    <w:rsid w:val="00F82BD8"/>
    <w:rsid w:val="00F82C52"/>
    <w:rsid w:val="00F83DD0"/>
    <w:rsid w:val="00F8499D"/>
    <w:rsid w:val="00F8599D"/>
    <w:rsid w:val="00F8646A"/>
    <w:rsid w:val="00F86D46"/>
    <w:rsid w:val="00F87365"/>
    <w:rsid w:val="00F87DE9"/>
    <w:rsid w:val="00F87EAF"/>
    <w:rsid w:val="00F90508"/>
    <w:rsid w:val="00F90570"/>
    <w:rsid w:val="00F906F1"/>
    <w:rsid w:val="00F90E48"/>
    <w:rsid w:val="00F91144"/>
    <w:rsid w:val="00F91A03"/>
    <w:rsid w:val="00F91B74"/>
    <w:rsid w:val="00F91CD9"/>
    <w:rsid w:val="00F91D33"/>
    <w:rsid w:val="00F91E52"/>
    <w:rsid w:val="00F9255A"/>
    <w:rsid w:val="00F9261E"/>
    <w:rsid w:val="00F93210"/>
    <w:rsid w:val="00F9355C"/>
    <w:rsid w:val="00F93D06"/>
    <w:rsid w:val="00F94ABF"/>
    <w:rsid w:val="00F94C2B"/>
    <w:rsid w:val="00F94EA5"/>
    <w:rsid w:val="00F95390"/>
    <w:rsid w:val="00F9556B"/>
    <w:rsid w:val="00F958D5"/>
    <w:rsid w:val="00F960F8"/>
    <w:rsid w:val="00F97F29"/>
    <w:rsid w:val="00F97F2A"/>
    <w:rsid w:val="00FA0A6E"/>
    <w:rsid w:val="00FA0FB8"/>
    <w:rsid w:val="00FA1560"/>
    <w:rsid w:val="00FA2AFA"/>
    <w:rsid w:val="00FA2DFD"/>
    <w:rsid w:val="00FA3182"/>
    <w:rsid w:val="00FA3249"/>
    <w:rsid w:val="00FA3950"/>
    <w:rsid w:val="00FA3966"/>
    <w:rsid w:val="00FA3FAF"/>
    <w:rsid w:val="00FA43BE"/>
    <w:rsid w:val="00FA44D6"/>
    <w:rsid w:val="00FA4CA5"/>
    <w:rsid w:val="00FA5667"/>
    <w:rsid w:val="00FA6020"/>
    <w:rsid w:val="00FA62A3"/>
    <w:rsid w:val="00FA6B60"/>
    <w:rsid w:val="00FA78A4"/>
    <w:rsid w:val="00FB0479"/>
    <w:rsid w:val="00FB054D"/>
    <w:rsid w:val="00FB1069"/>
    <w:rsid w:val="00FB1449"/>
    <w:rsid w:val="00FB16C6"/>
    <w:rsid w:val="00FB25E1"/>
    <w:rsid w:val="00FB2F96"/>
    <w:rsid w:val="00FB30AC"/>
    <w:rsid w:val="00FB3EFB"/>
    <w:rsid w:val="00FB47BF"/>
    <w:rsid w:val="00FB4F56"/>
    <w:rsid w:val="00FB579C"/>
    <w:rsid w:val="00FB587C"/>
    <w:rsid w:val="00FB58C4"/>
    <w:rsid w:val="00FB5969"/>
    <w:rsid w:val="00FB685F"/>
    <w:rsid w:val="00FB70CC"/>
    <w:rsid w:val="00FB7173"/>
    <w:rsid w:val="00FB7201"/>
    <w:rsid w:val="00FC0045"/>
    <w:rsid w:val="00FC024C"/>
    <w:rsid w:val="00FC048F"/>
    <w:rsid w:val="00FC0550"/>
    <w:rsid w:val="00FC08F8"/>
    <w:rsid w:val="00FC0B17"/>
    <w:rsid w:val="00FC0C29"/>
    <w:rsid w:val="00FC0E14"/>
    <w:rsid w:val="00FC2214"/>
    <w:rsid w:val="00FC22EB"/>
    <w:rsid w:val="00FC2383"/>
    <w:rsid w:val="00FC26BF"/>
    <w:rsid w:val="00FC2D0E"/>
    <w:rsid w:val="00FC31AC"/>
    <w:rsid w:val="00FC3227"/>
    <w:rsid w:val="00FC35CA"/>
    <w:rsid w:val="00FC3A08"/>
    <w:rsid w:val="00FC3F3B"/>
    <w:rsid w:val="00FC4450"/>
    <w:rsid w:val="00FC523B"/>
    <w:rsid w:val="00FC5313"/>
    <w:rsid w:val="00FC55E7"/>
    <w:rsid w:val="00FC574A"/>
    <w:rsid w:val="00FC6C36"/>
    <w:rsid w:val="00FC7217"/>
    <w:rsid w:val="00FC750D"/>
    <w:rsid w:val="00FC788F"/>
    <w:rsid w:val="00FD036B"/>
    <w:rsid w:val="00FD0380"/>
    <w:rsid w:val="00FD12BC"/>
    <w:rsid w:val="00FD1BAB"/>
    <w:rsid w:val="00FD1BE0"/>
    <w:rsid w:val="00FD1CA7"/>
    <w:rsid w:val="00FD2198"/>
    <w:rsid w:val="00FD2461"/>
    <w:rsid w:val="00FD246F"/>
    <w:rsid w:val="00FD2D32"/>
    <w:rsid w:val="00FD3440"/>
    <w:rsid w:val="00FD3CF5"/>
    <w:rsid w:val="00FD43C1"/>
    <w:rsid w:val="00FD48E2"/>
    <w:rsid w:val="00FD4BA3"/>
    <w:rsid w:val="00FD5DAE"/>
    <w:rsid w:val="00FD5F34"/>
    <w:rsid w:val="00FD6052"/>
    <w:rsid w:val="00FD6678"/>
    <w:rsid w:val="00FD6DEB"/>
    <w:rsid w:val="00FD715B"/>
    <w:rsid w:val="00FD7465"/>
    <w:rsid w:val="00FD7599"/>
    <w:rsid w:val="00FE0637"/>
    <w:rsid w:val="00FE0D40"/>
    <w:rsid w:val="00FE0F50"/>
    <w:rsid w:val="00FE1994"/>
    <w:rsid w:val="00FE2341"/>
    <w:rsid w:val="00FE29EB"/>
    <w:rsid w:val="00FE41B4"/>
    <w:rsid w:val="00FE4781"/>
    <w:rsid w:val="00FE4B54"/>
    <w:rsid w:val="00FE4CDE"/>
    <w:rsid w:val="00FE573C"/>
    <w:rsid w:val="00FE5793"/>
    <w:rsid w:val="00FE57A0"/>
    <w:rsid w:val="00FE5DF1"/>
    <w:rsid w:val="00FE69A0"/>
    <w:rsid w:val="00FE69C9"/>
    <w:rsid w:val="00FE6F2C"/>
    <w:rsid w:val="00FE71FE"/>
    <w:rsid w:val="00FE7D31"/>
    <w:rsid w:val="00FF06E6"/>
    <w:rsid w:val="00FF190B"/>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6DB"/>
    <w:rsid w:val="00FF69B0"/>
    <w:rsid w:val="00FF6B61"/>
    <w:rsid w:val="00FF6E81"/>
    <w:rsid w:val="00FF7028"/>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FF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551"/>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customStyle="1" w:styleId="B4Char">
    <w:name w:val="B4 Char"/>
    <w:link w:val="B4"/>
    <w:qFormat/>
    <w:locked/>
    <w:rsid w:val="00922190"/>
    <w:rPr>
      <w:rFonts w:ascii="宋体" w:hAnsi="宋体"/>
      <w:lang w:val="en-GB" w:eastAsia="en-US"/>
    </w:rPr>
  </w:style>
  <w:style w:type="paragraph" w:customStyle="1" w:styleId="B4">
    <w:name w:val="B4"/>
    <w:basedOn w:val="40"/>
    <w:link w:val="B4Char"/>
    <w:qFormat/>
    <w:rsid w:val="00922190"/>
    <w:pPr>
      <w:spacing w:after="180" w:line="256" w:lineRule="auto"/>
      <w:ind w:leftChars="0" w:left="1418" w:firstLineChars="0" w:hanging="284"/>
      <w:contextualSpacing w:val="0"/>
    </w:pPr>
    <w:rPr>
      <w:rFonts w:ascii="宋体" w:eastAsiaTheme="minorEastAsia" w:hAnsi="宋体"/>
      <w:szCs w:val="20"/>
      <w:lang w:val="en-GB"/>
    </w:rPr>
  </w:style>
  <w:style w:type="paragraph" w:styleId="40">
    <w:name w:val="List 4"/>
    <w:basedOn w:val="a"/>
    <w:rsid w:val="00922190"/>
    <w:pPr>
      <w:ind w:leftChars="600" w:left="100" w:hangingChars="200" w:hanging="200"/>
      <w:contextualSpacing/>
    </w:pPr>
  </w:style>
  <w:style w:type="table" w:styleId="-5">
    <w:name w:val="Light List Accent 5"/>
    <w:basedOn w:val="a2"/>
    <w:uiPriority w:val="61"/>
    <w:rsid w:val="00E606DA"/>
    <w:rPr>
      <w:rFonts w:asciiTheme="minorHAnsi" w:hAnsiTheme="minorHAnsi" w:cstheme="minorBidi"/>
      <w:kern w:val="2"/>
      <w:sz w:val="21"/>
      <w:szCs w:val="22"/>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customStyle="1" w:styleId="B1Char">
    <w:name w:val="B1 Char"/>
    <w:qFormat/>
    <w:rsid w:val="00E34100"/>
    <w:rPr>
      <w:color w:val="000000"/>
      <w:lang w:val="en-GB" w:eastAsia="ja-JP"/>
    </w:rPr>
  </w:style>
  <w:style w:type="character" w:customStyle="1" w:styleId="fontstyle01">
    <w:name w:val="fontstyle01"/>
    <w:basedOn w:val="a1"/>
    <w:rsid w:val="00241767"/>
    <w:rPr>
      <w:rFonts w:ascii="Arial-BoldMT" w:hAnsi="Arial-BoldMT" w:hint="default"/>
      <w:b/>
      <w:bCs/>
      <w:i w:val="0"/>
      <w:iCs w:val="0"/>
      <w:color w:val="000000"/>
      <w:sz w:val="20"/>
      <w:szCs w:val="20"/>
    </w:rPr>
  </w:style>
  <w:style w:type="character" w:customStyle="1" w:styleId="fontstyle21">
    <w:name w:val="fontstyle21"/>
    <w:basedOn w:val="a1"/>
    <w:rsid w:val="00241767"/>
    <w:rPr>
      <w:rFonts w:ascii="ArialMT" w:hAnsi="ArialMT" w:hint="default"/>
      <w:b w:val="0"/>
      <w:bCs w:val="0"/>
      <w:i w:val="0"/>
      <w:iCs w:val="0"/>
      <w:color w:val="000000"/>
      <w:sz w:val="20"/>
      <w:szCs w:val="20"/>
    </w:rPr>
  </w:style>
  <w:style w:type="character" w:customStyle="1" w:styleId="fontstyle31">
    <w:name w:val="fontstyle31"/>
    <w:basedOn w:val="a1"/>
    <w:rsid w:val="00241767"/>
    <w:rPr>
      <w:rFonts w:ascii="Wingdings-Regular" w:hAnsi="Wingdings-Regular" w:hint="default"/>
      <w:b w:val="0"/>
      <w:bCs w:val="0"/>
      <w:i w:val="0"/>
      <w:iCs w:val="0"/>
      <w:color w:val="D2232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1850157">
      <w:bodyDiv w:val="1"/>
      <w:marLeft w:val="0"/>
      <w:marRight w:val="0"/>
      <w:marTop w:val="0"/>
      <w:marBottom w:val="0"/>
      <w:divBdr>
        <w:top w:val="none" w:sz="0" w:space="0" w:color="auto"/>
        <w:left w:val="none" w:sz="0" w:space="0" w:color="auto"/>
        <w:bottom w:val="none" w:sz="0" w:space="0" w:color="auto"/>
        <w:right w:val="none" w:sz="0" w:space="0" w:color="auto"/>
      </w:divBdr>
      <w:divsChild>
        <w:div w:id="1980845705">
          <w:marLeft w:val="0"/>
          <w:marRight w:val="0"/>
          <w:marTop w:val="60"/>
          <w:marBottom w:val="60"/>
          <w:divBdr>
            <w:top w:val="none" w:sz="0" w:space="0" w:color="auto"/>
            <w:left w:val="none" w:sz="0" w:space="0" w:color="auto"/>
            <w:bottom w:val="none" w:sz="0" w:space="0" w:color="auto"/>
            <w:right w:val="none" w:sz="0" w:space="0" w:color="auto"/>
          </w:divBdr>
        </w:div>
        <w:div w:id="1248003345">
          <w:marLeft w:val="0"/>
          <w:marRight w:val="0"/>
          <w:marTop w:val="60"/>
          <w:marBottom w:val="60"/>
          <w:divBdr>
            <w:top w:val="none" w:sz="0" w:space="0" w:color="auto"/>
            <w:left w:val="none" w:sz="0" w:space="0" w:color="auto"/>
            <w:bottom w:val="none" w:sz="0" w:space="0" w:color="auto"/>
            <w:right w:val="none" w:sz="0" w:space="0" w:color="auto"/>
          </w:divBdr>
        </w:div>
        <w:div w:id="1682582621">
          <w:marLeft w:val="0"/>
          <w:marRight w:val="0"/>
          <w:marTop w:val="60"/>
          <w:marBottom w:val="6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945366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160168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49243567">
      <w:bodyDiv w:val="1"/>
      <w:marLeft w:val="0"/>
      <w:marRight w:val="0"/>
      <w:marTop w:val="0"/>
      <w:marBottom w:val="0"/>
      <w:divBdr>
        <w:top w:val="none" w:sz="0" w:space="0" w:color="auto"/>
        <w:left w:val="none" w:sz="0" w:space="0" w:color="auto"/>
        <w:bottom w:val="none" w:sz="0" w:space="0" w:color="auto"/>
        <w:right w:val="none" w:sz="0" w:space="0" w:color="auto"/>
      </w:divBdr>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452644">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006261">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072265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667005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0107286">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032468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9768470">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3177913">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7897059">
      <w:bodyDiv w:val="1"/>
      <w:marLeft w:val="0"/>
      <w:marRight w:val="0"/>
      <w:marTop w:val="0"/>
      <w:marBottom w:val="0"/>
      <w:divBdr>
        <w:top w:val="none" w:sz="0" w:space="0" w:color="auto"/>
        <w:left w:val="none" w:sz="0" w:space="0" w:color="auto"/>
        <w:bottom w:val="none" w:sz="0" w:space="0" w:color="auto"/>
        <w:right w:val="none" w:sz="0" w:space="0" w:color="auto"/>
      </w:divBdr>
    </w:div>
    <w:div w:id="1701779003">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6241715">
      <w:bodyDiv w:val="1"/>
      <w:marLeft w:val="0"/>
      <w:marRight w:val="0"/>
      <w:marTop w:val="0"/>
      <w:marBottom w:val="0"/>
      <w:divBdr>
        <w:top w:val="none" w:sz="0" w:space="0" w:color="auto"/>
        <w:left w:val="none" w:sz="0" w:space="0" w:color="auto"/>
        <w:bottom w:val="none" w:sz="0" w:space="0" w:color="auto"/>
        <w:right w:val="none" w:sz="0" w:space="0" w:color="auto"/>
      </w:divBdr>
      <w:divsChild>
        <w:div w:id="661589603">
          <w:marLeft w:val="1166"/>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79907444">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1017343">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549270">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6661411">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477282">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835CA-E61C-4E3B-B9AF-0791EDDFB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肖潇</dc:creator>
  <cp:lastModifiedBy>CATT (Xiao)_v02</cp:lastModifiedBy>
  <cp:revision>3</cp:revision>
  <cp:lastPrinted>2007-08-29T03:45:00Z</cp:lastPrinted>
  <dcterms:created xsi:type="dcterms:W3CDTF">2025-06-01T16:02:00Z</dcterms:created>
  <dcterms:modified xsi:type="dcterms:W3CDTF">2025-06-01T16:07:00Z</dcterms:modified>
</cp:coreProperties>
</file>